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CHƯƠNG TRÌNH DỰ KIẾN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DIỄN ĐÀN QUỸ ĐẦU TƯ KHỞI NGHIỆP 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SÁNG TẠO VIỆT NAM 2022</w:t>
      </w:r>
    </w:p>
    <w:p w:rsidR="00000000" w:rsidDel="00000000" w:rsidP="00000000" w:rsidRDefault="00000000" w:rsidRPr="00000000" w14:paraId="00000004">
      <w:pPr>
        <w:spacing w:after="120" w:before="120" w:line="288" w:lineRule="auto"/>
        <w:ind w:right="-903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Thời gian: Ngày 19/12/2022</w:t>
      </w:r>
    </w:p>
    <w:p w:rsidR="00000000" w:rsidDel="00000000" w:rsidP="00000000" w:rsidRDefault="00000000" w:rsidRPr="00000000" w14:paraId="00000005">
      <w:pPr>
        <w:spacing w:after="120" w:before="120" w:line="288" w:lineRule="auto"/>
        <w:ind w:right="-903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Địa điểm: Trung tâm Hội nghị Quốc gia Việt Nam</w:t>
      </w:r>
      <w:r w:rsidDel="00000000" w:rsidR="00000000" w:rsidRPr="00000000">
        <w:rPr>
          <w:sz w:val="26"/>
          <w:szCs w:val="26"/>
          <w:rtl w:val="0"/>
        </w:rPr>
        <w:t xml:space="preserve"> (Hanoi)</w:t>
      </w:r>
    </w:p>
    <w:tbl>
      <w:tblPr>
        <w:tblStyle w:val="Table1"/>
        <w:tblW w:w="9617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7"/>
        <w:gridCol w:w="2066"/>
        <w:gridCol w:w="5864"/>
        <w:tblGridChange w:id="0">
          <w:tblGrid>
            <w:gridCol w:w="1687"/>
            <w:gridCol w:w="2066"/>
            <w:gridCol w:w="5864"/>
          </w:tblGrid>
        </w:tblGridChange>
      </w:tblGrid>
      <w:tr>
        <w:trPr>
          <w:cantSplit w:val="0"/>
          <w:trHeight w:val="510" w:hRule="atLeast"/>
          <w:tblHeader w:val="1"/>
        </w:trPr>
        <w:tc>
          <w:tcPr>
            <w:tcBorders>
              <w:bottom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GIAN</w:t>
            </w:r>
          </w:p>
        </w:tc>
        <w:tc>
          <w:tcPr>
            <w:tcBorders>
              <w:bottom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THỜI LƯỢNG</w:t>
            </w:r>
          </w:p>
        </w:tc>
        <w:tc>
          <w:tcPr>
            <w:tcBorders>
              <w:bottom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NỘI DUNG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NGÀY 19/12/2022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08:30 – 09:00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ĐÓN TIẾP ĐẠI BIỂU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09:00 - 09:10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GIỚI THIỆU ĐẠI BIỂU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09:10 - 09:25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4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smallCaps w:val="1"/>
                <w:sz w:val="26"/>
                <w:szCs w:val="26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PHÁT BIỂU KHAI MẠC CHƯƠNG TRÌNH - BỘ TRƯỞNG BỘ KẾ HOẠCH VÀ ĐẦU TƯ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mallCaps w:val="1"/>
                <w:sz w:val="26"/>
                <w:szCs w:val="26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 PHÁT BIỂU TỪ ĐẠI DIỆN QUỸ GOLDEN GATE VENTURES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09:25 - 09:35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KEYNOTE 01: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- Xu hướng đầu tư toàn cầu trong bối cảnh kinh tế thế giới hiện nay</w:t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09:35 – 09:45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KEYNOTE 02: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- Sự dịch chuyển của dòng vốn đầu tư khởi nghiệp sáng tạo trên thế giới và khu vực Đông Nam Á</w:t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09:45 – 09:55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KEYNOTE 03: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- Đầu tư khởi nghiệp sáng tạo Việt Nam – những kết quả 2022 và xu hướng tương lai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09:55 – 10:40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45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TỌA ĐÀM: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“XU HƯỚNG ĐẦU TƯ TOÀN CẦU VÀ NHỮNG CƠ HỘI CHO THỊ TRƯỜNG ĐÔNG NAM Á”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10:40 – 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 03 PHIÊN GIỚI THIỆU DOANH NGHIỆP TIÊU BIỂU: SELEX MOTORS; TIMO (tentative)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11:00 – 11:30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mallCaps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mallCaps w:val="1"/>
                <w:sz w:val="26"/>
                <w:szCs w:val="26"/>
                <w:rtl w:val="0"/>
              </w:rPr>
              <w:t xml:space="preserve">PHÁT BIỂU CỦA LÃNH ĐẠO CHÍNH PHỦ 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11:30 - 11:40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KẾT THÚC </w:t>
            </w:r>
          </w:p>
        </w:tc>
      </w:tr>
      <w:tr>
        <w:trPr>
          <w:cantSplit w:val="0"/>
          <w:trHeight w:val="74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12:00 - 13:30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Ăn trưa  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14:00 - 14:30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TRAO ĐỔI THẢO LUẬN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14:30 – 16:00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02 PHIÊN TỌA ĐÀM VỀ CÁC LĨNH VỰC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16:00 – 17:00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60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NỐI Quỹ đầu tư và Startups</w:t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6"/>
                <w:szCs w:val="2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17:00 – 17:10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10 phút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PHÁT BIỂU BẾ MẠC CHƯƠNG TRÌNH</w:t>
            </w:r>
          </w:p>
        </w:tc>
      </w:tr>
    </w:tbl>
    <w:p w:rsidR="00000000" w:rsidDel="00000000" w:rsidP="00000000" w:rsidRDefault="00000000" w:rsidRPr="00000000" w14:paraId="0000003E">
      <w:pPr>
        <w:tabs>
          <w:tab w:val="left" w:pos="308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F">
      <w:pPr>
        <w:ind w:right="-510"/>
        <w:jc w:val="right"/>
        <w:rPr/>
      </w:pPr>
      <w:r w:rsidDel="00000000" w:rsidR="00000000" w:rsidRPr="00000000">
        <w:rPr>
          <w:rtl w:val="0"/>
        </w:rPr>
        <w:t xml:space="preserve">Quét mã để biết thêm </w:t>
      </w:r>
    </w:p>
    <w:p w:rsidR="00000000" w:rsidDel="00000000" w:rsidP="00000000" w:rsidRDefault="00000000" w:rsidRPr="00000000" w14:paraId="00000040">
      <w:pPr>
        <w:ind w:right="-510"/>
        <w:jc w:val="right"/>
        <w:rPr/>
      </w:pPr>
      <w:r w:rsidDel="00000000" w:rsidR="00000000" w:rsidRPr="00000000">
        <w:rPr>
          <w:rtl w:val="0"/>
        </w:rPr>
        <w:t xml:space="preserve">thông tin chương trình</w:t>
      </w:r>
    </w:p>
    <w:p w:rsidR="00000000" w:rsidDel="00000000" w:rsidP="00000000" w:rsidRDefault="00000000" w:rsidRPr="00000000" w14:paraId="00000041">
      <w:pPr>
        <w:ind w:right="-510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906788" cy="9067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8" cy="90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399" w:top="145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-183514</wp:posOffset>
          </wp:positionV>
          <wp:extent cx="1069975" cy="44005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975" cy="4400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5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308A"/>
    <w:pPr>
      <w:spacing w:after="0" w:before="0"/>
      <w:ind w:firstLine="0"/>
      <w:jc w:val="left"/>
    </w:pPr>
    <w:rPr>
      <w:rFonts w:ascii="Times New Roman" w:cs="Times New Roman" w:eastAsia="Times New Roman" w:hAnsi="Times New Roman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30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8A"/>
    <w:rPr>
      <w:rFonts w:ascii="Times New Roman" w:cs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34"/>
    <w:qFormat w:val="1"/>
    <w:rsid w:val="0018308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F246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F2463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lExSmc9n7mbeuNcxFrvG2dcA==">AMUW2mWTNU4I/dBRmhvMQAPpk5GfVnm8cKBHyq3bWWZvPBMOm3rwmHrXw/uYs9+YMVADZk0xWku8hxefUa2cgG+ZKvtF4xgrx9T4PrB/OXg90OZ1dCYz1jqOizFUKxTS9KWTJnpxZQPP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2022-11-28T08:08:00Z</dcterms:created>
  <dc:creator>Windows User</dc:creator>
</cp:coreProperties>
</file>