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083"/>
        <w:gridCol w:w="2557"/>
      </w:tblGrid>
      <w:tr w:rsidR="00304AE4" w:rsidRPr="00FB4376" w14:paraId="3CC76F4A" w14:textId="77777777" w:rsidTr="005B35C5">
        <w:trPr>
          <w:trHeight w:val="416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3DA7F2A7" w14:textId="77777777" w:rsidR="00304AE4" w:rsidRPr="005B35C5" w:rsidRDefault="00304AE4" w:rsidP="005B35C5">
            <w:pPr>
              <w:spacing w:line="360" w:lineRule="auto"/>
              <w:jc w:val="center"/>
              <w:rPr>
                <w:rFonts w:eastAsia="Times New Roman" w:cs="Times New Roman"/>
                <w:b/>
                <w:color w:val="002060"/>
                <w:sz w:val="26"/>
                <w:szCs w:val="26"/>
              </w:rPr>
            </w:pPr>
            <w:r w:rsidRPr="005B35C5">
              <w:rPr>
                <w:rFonts w:eastAsia="Times New Roman" w:cs="Times New Roman"/>
                <w:b/>
                <w:color w:val="002060"/>
                <w:sz w:val="26"/>
                <w:szCs w:val="26"/>
              </w:rPr>
              <w:t>VŨ NGỌC ANH</w:t>
            </w:r>
          </w:p>
          <w:p w14:paraId="266CF388" w14:textId="778C6DA6" w:rsidR="00304AE4" w:rsidRPr="00304AE4" w:rsidRDefault="002106AD" w:rsidP="005B35C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2060"/>
                <w:sz w:val="26"/>
                <w:szCs w:val="26"/>
              </w:rPr>
              <w:t>Lecturer</w:t>
            </w:r>
          </w:p>
        </w:tc>
      </w:tr>
      <w:tr w:rsidR="00304AE4" w:rsidRPr="00FB4376" w14:paraId="03FC097A" w14:textId="77777777" w:rsidTr="00D13A4A">
        <w:trPr>
          <w:trHeight w:val="594"/>
        </w:trPr>
        <w:tc>
          <w:tcPr>
            <w:tcW w:w="7083" w:type="dxa"/>
          </w:tcPr>
          <w:p w14:paraId="3827FF0F" w14:textId="2F6B1459" w:rsidR="00304AE4" w:rsidRPr="00E94380" w:rsidRDefault="00304AE4" w:rsidP="00304AE4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0"/>
              </w:tabs>
              <w:spacing w:before="120" w:after="120" w:line="293" w:lineRule="atLeast"/>
              <w:ind w:left="454"/>
              <w:jc w:val="left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46C9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Female</w:t>
            </w:r>
          </w:p>
          <w:p w14:paraId="7170A9B4" w14:textId="067C428E" w:rsidR="00304AE4" w:rsidRPr="00E94380" w:rsidRDefault="00304AE4" w:rsidP="00304AE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120" w:after="120" w:line="293" w:lineRule="atLeast"/>
              <w:ind w:left="454"/>
              <w:jc w:val="left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94380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15/07/1988</w:t>
            </w:r>
          </w:p>
          <w:p w14:paraId="0A2B54A2" w14:textId="0E4EF792" w:rsidR="00304AE4" w:rsidRPr="00E94380" w:rsidRDefault="00304AE4" w:rsidP="00304AE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54"/>
              </w:tabs>
              <w:spacing w:before="120" w:after="120" w:line="293" w:lineRule="atLeast"/>
              <w:ind w:left="454"/>
              <w:jc w:val="left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94380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097 444 8247</w:t>
            </w:r>
          </w:p>
          <w:p w14:paraId="3B5A703E" w14:textId="02CF028F" w:rsidR="00304AE4" w:rsidRPr="00E94380" w:rsidRDefault="00304AE4" w:rsidP="00304AE4">
            <w:pPr>
              <w:shd w:val="clear" w:color="auto" w:fill="FFFFFF"/>
              <w:spacing w:before="120" w:after="120" w:line="293" w:lineRule="atLeast"/>
              <w:ind w:left="171"/>
              <w:jc w:val="left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2E335C04" wp14:editId="010A0E17">
                  <wp:extent cx="175565" cy="1755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012" cy="18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94380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vungocanh.htc@gmail.com</w:t>
            </w:r>
          </w:p>
          <w:p w14:paraId="1790C681" w14:textId="5AA1DAAD" w:rsidR="00304AE4" w:rsidRPr="00E94380" w:rsidRDefault="00304AE4" w:rsidP="00304AE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20" w:after="120" w:line="293" w:lineRule="atLeast"/>
              <w:ind w:left="454"/>
              <w:jc w:val="left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</w:rPr>
              <w:t xml:space="preserve"> </w:t>
            </w:r>
            <w:r w:rsidRPr="00E94380">
              <w:rPr>
                <w:rFonts w:eastAsia="Times New Roman" w:cs="Times New Roman"/>
                <w:color w:val="002060"/>
                <w:sz w:val="26"/>
                <w:szCs w:val="26"/>
              </w:rPr>
              <w:t>Room 407 Block A , Co Nhue Apartment, 120 Hoang Quoc Viet, Ha Noi</w:t>
            </w:r>
          </w:p>
          <w:p w14:paraId="0665B83A" w14:textId="2C84DAB1" w:rsidR="00304AE4" w:rsidRPr="00FB4376" w:rsidRDefault="00304AE4" w:rsidP="00AB1B00">
            <w:pPr>
              <w:shd w:val="clear" w:color="auto" w:fill="FFFFFF"/>
              <w:spacing w:before="120" w:after="120" w:line="293" w:lineRule="atLeast"/>
              <w:jc w:val="center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7" w:type="dxa"/>
          </w:tcPr>
          <w:p w14:paraId="075932BC" w14:textId="085E5313" w:rsidR="00304AE4" w:rsidRPr="00FB4376" w:rsidRDefault="00304AE4" w:rsidP="00E17D2C">
            <w:pPr>
              <w:spacing w:before="120" w:after="120"/>
              <w:jc w:val="center"/>
              <w:outlineLvl w:val="2"/>
              <w:rPr>
                <w:rFonts w:eastAsia="Times New Roman" w:cs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FB4376">
              <w:rPr>
                <w:rFonts w:eastAsia="Times New Roman" w:cs="Times New Roman"/>
                <w:b/>
                <w:bCs/>
                <w:noProof/>
                <w:color w:val="002060"/>
                <w:sz w:val="26"/>
                <w:szCs w:val="26"/>
              </w:rPr>
              <w:drawing>
                <wp:inline distT="0" distB="0" distL="0" distR="0" wp14:anchorId="25A5BE05" wp14:editId="62778F8B">
                  <wp:extent cx="1243965" cy="1602029"/>
                  <wp:effectExtent l="0" t="0" r="0" b="0"/>
                  <wp:docPr id="1" name="Picture 1" descr="G:\IMG_143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G_143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2" cy="16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95BAD" w14:textId="77777777" w:rsidR="00465F11" w:rsidRDefault="00465F11" w:rsidP="00E17D2C">
      <w:pPr>
        <w:shd w:val="clear" w:color="auto" w:fill="FFFFFF"/>
        <w:spacing w:line="360" w:lineRule="auto"/>
        <w:rPr>
          <w:rFonts w:eastAsia="Times New Roman" w:cs="Times New Roman"/>
          <w:b/>
          <w:bCs/>
          <w:color w:val="002060"/>
          <w:sz w:val="26"/>
          <w:szCs w:val="26"/>
          <w:bdr w:val="none" w:sz="0" w:space="0" w:color="auto" w:frame="1"/>
        </w:rPr>
      </w:pPr>
    </w:p>
    <w:tbl>
      <w:tblPr>
        <w:tblStyle w:val="TableGrid"/>
        <w:tblW w:w="9634" w:type="dxa"/>
        <w:tblInd w:w="-28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9F73FE" w14:paraId="1334BD94" w14:textId="77777777" w:rsidTr="00EF4DB6">
        <w:tc>
          <w:tcPr>
            <w:tcW w:w="9634" w:type="dxa"/>
            <w:gridSpan w:val="2"/>
            <w:shd w:val="clear" w:color="auto" w:fill="BDD6EE" w:themeFill="accent1" w:themeFillTint="66"/>
          </w:tcPr>
          <w:p w14:paraId="55F0D553" w14:textId="06401B8B" w:rsidR="009F73FE" w:rsidRPr="009F73FE" w:rsidRDefault="00E46C96" w:rsidP="00A11044">
            <w:pPr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EDUCATION</w:t>
            </w:r>
          </w:p>
        </w:tc>
      </w:tr>
      <w:tr w:rsidR="009F73FE" w14:paraId="2A24E931" w14:textId="77777777" w:rsidTr="00EF4DB6">
        <w:tc>
          <w:tcPr>
            <w:tcW w:w="9634" w:type="dxa"/>
            <w:gridSpan w:val="2"/>
            <w:shd w:val="clear" w:color="auto" w:fill="FBE4D5" w:themeFill="accent2" w:themeFillTint="33"/>
          </w:tcPr>
          <w:p w14:paraId="1BCD9C60" w14:textId="39F4D4EF" w:rsidR="009F73FE" w:rsidRDefault="009F73FE" w:rsidP="00EF4DB6">
            <w:pPr>
              <w:shd w:val="clear" w:color="auto" w:fill="FBE4D5" w:themeFill="accent2" w:themeFillTint="33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2003 – 2006:</w:t>
            </w:r>
            <w:r w:rsidRPr="00A11044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46C96" w:rsidRPr="00E46C96">
              <w:rPr>
                <w:rFonts w:eastAsia="Times New Roman" w:cs="Times New Roman"/>
                <w:b/>
                <w:color w:val="002060"/>
                <w:sz w:val="26"/>
                <w:szCs w:val="26"/>
              </w:rPr>
              <w:t>Maths and Information technology</w:t>
            </w:r>
            <w:r w:rsidR="00E46C96">
              <w:rPr>
                <w:rFonts w:eastAsia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14:paraId="695983DF" w14:textId="3EB9377E" w:rsidR="00E46C96" w:rsidRPr="00E46C96" w:rsidRDefault="00E46C96" w:rsidP="00EF4DB6">
            <w:pPr>
              <w:shd w:val="clear" w:color="auto" w:fill="FBE4D5" w:themeFill="accent2" w:themeFillTint="33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</w:rPr>
              <w:tab/>
            </w:r>
            <w:r w:rsidRPr="00EF4DB6">
              <w:rPr>
                <w:rFonts w:eastAsia="Times New Roman" w:cs="Times New Roman"/>
                <w:color w:val="002060"/>
                <w:sz w:val="26"/>
                <w:szCs w:val="26"/>
                <w:shd w:val="clear" w:color="auto" w:fill="FBE4D5" w:themeFill="accent2" w:themeFillTint="33"/>
              </w:rPr>
              <w:tab/>
            </w:r>
            <w:r w:rsidRPr="00EF4DB6">
              <w:rPr>
                <w:rFonts w:eastAsia="Times New Roman" w:cs="Times New Roman"/>
                <w:color w:val="002060"/>
                <w:sz w:val="26"/>
                <w:szCs w:val="26"/>
                <w:shd w:val="clear" w:color="auto" w:fill="FBE4D5" w:themeFill="accent2" w:themeFillTint="33"/>
                <w:lang w:val="vi-VN"/>
              </w:rPr>
              <w:t>Hanoi National University – Science and Nature University</w:t>
            </w:r>
            <w:r w:rsidRPr="00EF4DB6">
              <w:rPr>
                <w:rFonts w:eastAsia="Times New Roman" w:cs="Times New Roman"/>
                <w:color w:val="002060"/>
                <w:sz w:val="26"/>
                <w:szCs w:val="26"/>
                <w:shd w:val="clear" w:color="auto" w:fill="FBE4D5" w:themeFill="accent2" w:themeFillTint="33"/>
              </w:rPr>
              <w:t>, High School</w:t>
            </w:r>
          </w:p>
        </w:tc>
      </w:tr>
      <w:tr w:rsidR="009F73FE" w14:paraId="19B0BD94" w14:textId="77777777" w:rsidTr="00EF4DB6">
        <w:trPr>
          <w:trHeight w:val="291"/>
        </w:trPr>
        <w:tc>
          <w:tcPr>
            <w:tcW w:w="9634" w:type="dxa"/>
            <w:gridSpan w:val="2"/>
            <w:shd w:val="clear" w:color="auto" w:fill="FBE4D5" w:themeFill="accent2" w:themeFillTint="33"/>
          </w:tcPr>
          <w:p w14:paraId="6512B4D8" w14:textId="79C51E46" w:rsidR="00E46C96" w:rsidRPr="00EB2124" w:rsidRDefault="009F73FE" w:rsidP="00BA3340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EB2124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2006 – 2010: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46C96" w:rsidRPr="00E46C9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vi-VN"/>
              </w:rPr>
              <w:t>Bachelor of Finance and Banking</w:t>
            </w:r>
            <w:r w:rsid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- </w:t>
            </w:r>
            <w:r w:rsidR="00E46C96" w:rsidRP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vi-VN"/>
              </w:rPr>
              <w:t>Academy of Finance</w:t>
            </w:r>
          </w:p>
        </w:tc>
      </w:tr>
      <w:tr w:rsidR="00EB2124" w14:paraId="202240B8" w14:textId="77777777" w:rsidTr="00EF4DB6">
        <w:trPr>
          <w:trHeight w:val="800"/>
        </w:trPr>
        <w:tc>
          <w:tcPr>
            <w:tcW w:w="9634" w:type="dxa"/>
            <w:gridSpan w:val="2"/>
          </w:tcPr>
          <w:p w14:paraId="7CB46D1F" w14:textId="410319AD" w:rsidR="00BA3340" w:rsidRPr="00FB4376" w:rsidRDefault="00BA3340" w:rsidP="00BA3340">
            <w:pPr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 w:rsidRPr="00FB4376">
              <w:rPr>
                <w:rFonts w:eastAsia="Times New Roman" w:cs="Times New Roman"/>
                <w:b/>
                <w:color w:val="002060"/>
                <w:sz w:val="26"/>
                <w:szCs w:val="26"/>
                <w:lang w:val="vi-VN"/>
              </w:rPr>
              <w:t>Key achivement</w:t>
            </w:r>
            <w:r w:rsidR="00EB2124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:  </w:t>
            </w:r>
            <w:r w:rsidRPr="00FB4376">
              <w:rPr>
                <w:rFonts w:cs="Times New Roman"/>
                <w:color w:val="002060"/>
                <w:sz w:val="26"/>
                <w:szCs w:val="26"/>
              </w:rPr>
              <w:t>Graduated with honors (final grade is 8.54)</w:t>
            </w:r>
          </w:p>
          <w:p w14:paraId="30CB26F0" w14:textId="352E038A" w:rsidR="00BA3340" w:rsidRPr="00FB4376" w:rsidRDefault="00BA3340" w:rsidP="00BA3340">
            <w:pPr>
              <w:tabs>
                <w:tab w:val="left" w:pos="2014"/>
              </w:tabs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ab/>
            </w:r>
            <w:r w:rsidRPr="00FB4376">
              <w:rPr>
                <w:rFonts w:cs="Times New Roman"/>
                <w:color w:val="002060"/>
                <w:sz w:val="26"/>
                <w:szCs w:val="26"/>
              </w:rPr>
              <w:t>Scholarship of Citibank in 2008.</w:t>
            </w:r>
          </w:p>
          <w:p w14:paraId="7CA19595" w14:textId="68985BDA" w:rsidR="00BA3340" w:rsidRPr="00FB4376" w:rsidRDefault="00BA3340" w:rsidP="00BA3340">
            <w:pPr>
              <w:tabs>
                <w:tab w:val="left" w:pos="2014"/>
              </w:tabs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ab/>
            </w:r>
            <w:r w:rsidRPr="00FB4376">
              <w:rPr>
                <w:rFonts w:cs="Times New Roman"/>
                <w:color w:val="002060"/>
                <w:sz w:val="26"/>
                <w:szCs w:val="26"/>
              </w:rPr>
              <w:t>Scholarship of Debt and Asset Trading Corporation (DATC) in 2009.</w:t>
            </w:r>
          </w:p>
          <w:p w14:paraId="5DF47182" w14:textId="11EFB58F" w:rsidR="00BA3340" w:rsidRPr="00FB4376" w:rsidRDefault="00BA3340" w:rsidP="00BA3340">
            <w:pPr>
              <w:tabs>
                <w:tab w:val="left" w:pos="2014"/>
              </w:tabs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ab/>
            </w:r>
            <w:r w:rsidRPr="00FB4376">
              <w:rPr>
                <w:rFonts w:cs="Times New Roman"/>
                <w:color w:val="002060"/>
                <w:sz w:val="26"/>
                <w:szCs w:val="26"/>
              </w:rPr>
              <w:t>Scholarship for Best students of Academy of Finance for 4 years.</w:t>
            </w:r>
          </w:p>
          <w:p w14:paraId="27F293F1" w14:textId="34EE1623" w:rsidR="00EB2124" w:rsidRPr="00BA3340" w:rsidRDefault="00BA3340" w:rsidP="00BA3340">
            <w:pPr>
              <w:tabs>
                <w:tab w:val="left" w:pos="1993"/>
              </w:tabs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ab/>
            </w:r>
            <w:r w:rsidRPr="00FB4376">
              <w:rPr>
                <w:rFonts w:cs="Times New Roman"/>
                <w:color w:val="002060"/>
                <w:sz w:val="26"/>
                <w:szCs w:val="26"/>
              </w:rPr>
              <w:t>One in ten graduated valedictorian of Academy of Finance 2010.</w:t>
            </w:r>
          </w:p>
        </w:tc>
      </w:tr>
      <w:tr w:rsidR="009F73FE" w14:paraId="50F6415B" w14:textId="77777777" w:rsidTr="00EF4DB6">
        <w:tc>
          <w:tcPr>
            <w:tcW w:w="9634" w:type="dxa"/>
            <w:gridSpan w:val="2"/>
            <w:shd w:val="clear" w:color="auto" w:fill="FBE4D5" w:themeFill="accent2" w:themeFillTint="33"/>
          </w:tcPr>
          <w:p w14:paraId="2C659AF4" w14:textId="017AEED2" w:rsidR="009F73FE" w:rsidRDefault="009F73FE" w:rsidP="009F73FE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cs="Times New Roman"/>
                <w:b/>
                <w:color w:val="002060"/>
                <w:sz w:val="26"/>
                <w:szCs w:val="26"/>
                <w:lang w:val="vi-VN"/>
              </w:rPr>
              <w:t>2011 – 2013:</w:t>
            </w:r>
            <w:r>
              <w:rPr>
                <w:rFonts w:cs="Times New Roman"/>
                <w:b/>
                <w:color w:val="002060"/>
                <w:sz w:val="26"/>
                <w:szCs w:val="26"/>
              </w:rPr>
              <w:t xml:space="preserve"> </w:t>
            </w:r>
            <w:r w:rsidR="00BA3340" w:rsidRPr="00BA3340">
              <w:rPr>
                <w:rFonts w:cs="Times New Roman"/>
                <w:b/>
                <w:color w:val="002060"/>
                <w:sz w:val="26"/>
                <w:szCs w:val="26"/>
              </w:rPr>
              <w:t>Master of economics</w:t>
            </w:r>
            <w:r w:rsidR="00BA3340">
              <w:rPr>
                <w:rFonts w:cs="Times New Roman"/>
                <w:b/>
                <w:color w:val="002060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2060"/>
                <w:sz w:val="26"/>
                <w:szCs w:val="26"/>
              </w:rPr>
              <w:t xml:space="preserve">- </w:t>
            </w:r>
            <w:r w:rsidR="00BA3340" w:rsidRP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vi-VN"/>
              </w:rPr>
              <w:t>Academy of Finance</w:t>
            </w:r>
          </w:p>
        </w:tc>
      </w:tr>
      <w:tr w:rsidR="009F73FE" w14:paraId="40BD3C07" w14:textId="77777777" w:rsidTr="00EF4DB6">
        <w:tc>
          <w:tcPr>
            <w:tcW w:w="9634" w:type="dxa"/>
            <w:gridSpan w:val="2"/>
            <w:shd w:val="clear" w:color="auto" w:fill="FBE4D5" w:themeFill="accent2" w:themeFillTint="33"/>
          </w:tcPr>
          <w:p w14:paraId="12361B2D" w14:textId="7C056713" w:rsidR="009F73FE" w:rsidRDefault="002106AD" w:rsidP="00BA3340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2018 – 2021:  </w:t>
            </w:r>
            <w:r w:rsid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P</w:t>
            </w:r>
            <w:r w:rsidR="00BA3340" w:rsidRP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ostgraduate</w:t>
            </w:r>
            <w:r w:rsidR="00A67C82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– </w:t>
            </w:r>
            <w:r w:rsid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Academy of Finance</w:t>
            </w:r>
          </w:p>
        </w:tc>
      </w:tr>
      <w:tr w:rsidR="002106AD" w14:paraId="54707BA3" w14:textId="77777777" w:rsidTr="00EF4DB6">
        <w:tc>
          <w:tcPr>
            <w:tcW w:w="9634" w:type="dxa"/>
            <w:gridSpan w:val="2"/>
            <w:shd w:val="clear" w:color="auto" w:fill="FBE4D5" w:themeFill="accent2" w:themeFillTint="33"/>
          </w:tcPr>
          <w:p w14:paraId="797D3BEA" w14:textId="48E07CA3" w:rsidR="002106AD" w:rsidRDefault="002106AD" w:rsidP="00BA3340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2021 – now: Doctor - 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Academy of Finance</w:t>
            </w:r>
          </w:p>
        </w:tc>
      </w:tr>
      <w:tr w:rsidR="00A11044" w14:paraId="023A261C" w14:textId="77777777" w:rsidTr="00EF4DB6">
        <w:tc>
          <w:tcPr>
            <w:tcW w:w="9634" w:type="dxa"/>
            <w:gridSpan w:val="2"/>
            <w:shd w:val="clear" w:color="auto" w:fill="FFFFFF" w:themeFill="background1"/>
          </w:tcPr>
          <w:p w14:paraId="6035924B" w14:textId="77777777" w:rsidR="00A11044" w:rsidRDefault="00A11044" w:rsidP="00E17D2C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</w:p>
        </w:tc>
      </w:tr>
      <w:tr w:rsidR="009F73FE" w14:paraId="4E1AC08A" w14:textId="77777777" w:rsidTr="00EF4DB6">
        <w:tc>
          <w:tcPr>
            <w:tcW w:w="9634" w:type="dxa"/>
            <w:gridSpan w:val="2"/>
            <w:shd w:val="clear" w:color="auto" w:fill="BDD6EE" w:themeFill="accent1" w:themeFillTint="66"/>
          </w:tcPr>
          <w:p w14:paraId="36B4B89A" w14:textId="52EC417E" w:rsidR="009F73FE" w:rsidRPr="00BA3340" w:rsidRDefault="00BA3340" w:rsidP="00B17BF7">
            <w:pPr>
              <w:widowControl w:val="0"/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BA3340">
              <w:rPr>
                <w:rFonts w:eastAsia="Times New Roman" w:cs="Times New Roman"/>
                <w:b/>
                <w:color w:val="002060"/>
                <w:sz w:val="26"/>
                <w:szCs w:val="26"/>
              </w:rPr>
              <w:t>EMPLOYMENT</w:t>
            </w:r>
          </w:p>
        </w:tc>
      </w:tr>
      <w:tr w:rsidR="009F73FE" w14:paraId="43954858" w14:textId="77777777" w:rsidTr="00EF4DB6">
        <w:trPr>
          <w:trHeight w:val="343"/>
        </w:trPr>
        <w:tc>
          <w:tcPr>
            <w:tcW w:w="9634" w:type="dxa"/>
            <w:gridSpan w:val="2"/>
            <w:shd w:val="clear" w:color="auto" w:fill="FBE4D5" w:themeFill="accent2" w:themeFillTint="33"/>
          </w:tcPr>
          <w:p w14:paraId="73594ABE" w14:textId="1C878F02" w:rsidR="00A67C82" w:rsidRDefault="00BA3340" w:rsidP="00B17BF7">
            <w:pPr>
              <w:widowControl w:val="0"/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Nov 2010 – </w:t>
            </w: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vi-VN"/>
              </w:rPr>
              <w:t>Apr 2014</w:t>
            </w:r>
            <w:r w:rsidR="00A67C82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Oceanbank</w:t>
            </w:r>
          </w:p>
        </w:tc>
      </w:tr>
      <w:tr w:rsidR="00B17BF7" w14:paraId="6F35C427" w14:textId="77777777" w:rsidTr="00EF4DB6">
        <w:trPr>
          <w:trHeight w:val="343"/>
        </w:trPr>
        <w:tc>
          <w:tcPr>
            <w:tcW w:w="9634" w:type="dxa"/>
            <w:gridSpan w:val="2"/>
            <w:shd w:val="clear" w:color="auto" w:fill="auto"/>
          </w:tcPr>
          <w:p w14:paraId="1815AC97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  <w:lang w:val="vi-VN"/>
              </w:rPr>
            </w:pPr>
            <w:r w:rsidRPr="00FB4376">
              <w:rPr>
                <w:rFonts w:eastAsia="Times New Roman" w:cs="Times New Roman"/>
                <w:color w:val="002060"/>
                <w:sz w:val="26"/>
                <w:szCs w:val="26"/>
              </w:rPr>
              <w:t xml:space="preserve">- Position: </w:t>
            </w:r>
            <w:r w:rsidRPr="00FB4376">
              <w:rPr>
                <w:rFonts w:eastAsia="Times New Roman" w:cs="Times New Roman"/>
                <w:color w:val="002060"/>
                <w:sz w:val="26"/>
                <w:szCs w:val="26"/>
                <w:lang w:val="vi-VN"/>
              </w:rPr>
              <w:t>Teller</w:t>
            </w:r>
          </w:p>
          <w:p w14:paraId="128ACAB7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jc w:val="left"/>
              <w:rPr>
                <w:rFonts w:cs="Times New Roman"/>
                <w:color w:val="002060"/>
                <w:sz w:val="26"/>
                <w:szCs w:val="26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</w:rPr>
              <w:t>- Main responsibility</w:t>
            </w:r>
          </w:p>
          <w:p w14:paraId="718F883F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ind w:firstLine="720"/>
              <w:jc w:val="left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Handling the inquiries from customers over counter</w:t>
            </w:r>
          </w:p>
          <w:p w14:paraId="2A6ADAD0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ind w:firstLine="720"/>
              <w:jc w:val="left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Receive customer’s applications via counter and verify authorized signatures</w:t>
            </w:r>
          </w:p>
          <w:p w14:paraId="60593633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ind w:firstLine="720"/>
              <w:jc w:val="left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lastRenderedPageBreak/>
              <w:t>Handling the cash balancing of the branch</w:t>
            </w:r>
          </w:p>
          <w:p w14:paraId="59813E28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ind w:firstLine="720"/>
              <w:jc w:val="left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Monthly, following and reporting assets of the branch</w:t>
            </w:r>
          </w:p>
          <w:p w14:paraId="4E3A797E" w14:textId="77777777" w:rsidR="00B17BF7" w:rsidRDefault="00B17BF7" w:rsidP="00B17BF7">
            <w:pPr>
              <w:widowControl w:val="0"/>
              <w:shd w:val="clear" w:color="auto" w:fill="FFFFFF"/>
              <w:spacing w:line="360" w:lineRule="auto"/>
              <w:ind w:firstLine="720"/>
              <w:jc w:val="left"/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Following and accounting personal loans</w:t>
            </w:r>
            <w:r w:rsidRPr="00FB4376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</w:rPr>
              <w:t>.</w:t>
            </w:r>
          </w:p>
          <w:p w14:paraId="3453C55E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- Key Achievement:</w:t>
            </w:r>
          </w:p>
          <w:p w14:paraId="0CC784E3" w14:textId="77777777" w:rsidR="00B17BF7" w:rsidRPr="00FB4376" w:rsidRDefault="00B17BF7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Style w:val="apple-converted-space"/>
                <w:rFonts w:cs="Times New Roman"/>
                <w:color w:val="002060"/>
                <w:sz w:val="26"/>
                <w:szCs w:val="26"/>
                <w:shd w:val="clear" w:color="auto" w:fill="FFFFFF"/>
              </w:rPr>
              <w:t> </w:t>
            </w:r>
            <w:r w:rsidRPr="00FB4376">
              <w:rPr>
                <w:rStyle w:val="apple-converted-space"/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</w: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Two times to be rise salary before maturity</w:t>
            </w:r>
          </w:p>
          <w:p w14:paraId="07C6C30F" w14:textId="3CC41ED5" w:rsidR="00B17BF7" w:rsidRPr="00FB4376" w:rsidRDefault="00B17BF7" w:rsidP="00B17BF7">
            <w:pPr>
              <w:widowControl w:val="0"/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cs="Times New Roman"/>
                <w:color w:val="002060"/>
                <w:sz w:val="26"/>
                <w:szCs w:val="26"/>
                <w:shd w:val="clear" w:color="auto" w:fill="FFFFFF"/>
                <w:lang w:val="vi-VN"/>
              </w:rPr>
              <w:tab/>
            </w: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  <w:lang w:val="vi-VN"/>
              </w:rPr>
              <w:t>No.3 of whole bank in teller’s quality test of Oceanbank in 2012.</w:t>
            </w:r>
          </w:p>
        </w:tc>
      </w:tr>
      <w:tr w:rsidR="00D13A4A" w14:paraId="57B02B6C" w14:textId="77777777" w:rsidTr="00EF4DB6">
        <w:trPr>
          <w:trHeight w:val="416"/>
        </w:trPr>
        <w:tc>
          <w:tcPr>
            <w:tcW w:w="9634" w:type="dxa"/>
            <w:gridSpan w:val="2"/>
            <w:shd w:val="clear" w:color="auto" w:fill="FBE4D5" w:themeFill="accent2" w:themeFillTint="33"/>
          </w:tcPr>
          <w:p w14:paraId="6ADA670C" w14:textId="09A0C36F" w:rsidR="00D13A4A" w:rsidRPr="00EB2124" w:rsidRDefault="00BA3340" w:rsidP="00B17BF7">
            <w:pPr>
              <w:widowControl w:val="0"/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BA334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lastRenderedPageBreak/>
              <w:t>Apr 2016 – May 2017: Vietnam International Bank</w:t>
            </w:r>
          </w:p>
        </w:tc>
      </w:tr>
      <w:tr w:rsidR="00EB2124" w14:paraId="6FF5020D" w14:textId="77777777" w:rsidTr="00EF4DB6">
        <w:trPr>
          <w:trHeight w:val="800"/>
        </w:trPr>
        <w:tc>
          <w:tcPr>
            <w:tcW w:w="9634" w:type="dxa"/>
            <w:gridSpan w:val="2"/>
          </w:tcPr>
          <w:p w14:paraId="0A4F9EFA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- Position: Treasury Officer</w:t>
            </w:r>
          </w:p>
          <w:p w14:paraId="2B928309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- Main responsibility</w:t>
            </w:r>
          </w:p>
          <w:p w14:paraId="2EB9BC2C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  <w:t>Trading Government Bond</w:t>
            </w:r>
          </w:p>
          <w:p w14:paraId="2674BDE6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  <w:t>Managing Portfolio of the Treasury Office</w:t>
            </w:r>
          </w:p>
          <w:p w14:paraId="77CC3408" w14:textId="07AA6983" w:rsidR="00EB2124" w:rsidRPr="00BA3340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  <w:t>Reporting the Loss and Profit Statement of the Capital Market Department.</w:t>
            </w:r>
          </w:p>
        </w:tc>
      </w:tr>
      <w:tr w:rsidR="00D13A4A" w14:paraId="269F56A4" w14:textId="77777777" w:rsidTr="00EF4DB6">
        <w:trPr>
          <w:trHeight w:val="419"/>
        </w:trPr>
        <w:tc>
          <w:tcPr>
            <w:tcW w:w="9634" w:type="dxa"/>
            <w:gridSpan w:val="2"/>
            <w:shd w:val="clear" w:color="auto" w:fill="FBE4D5" w:themeFill="accent2" w:themeFillTint="33"/>
          </w:tcPr>
          <w:p w14:paraId="641577BC" w14:textId="3F8CE010" w:rsidR="00D13A4A" w:rsidRPr="00EB2124" w:rsidRDefault="00BA3340" w:rsidP="00B17BF7">
            <w:pPr>
              <w:widowControl w:val="0"/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Jun 2017 – now</w:t>
            </w:r>
            <w:r w:rsidR="00D13A4A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Academy of Finance</w:t>
            </w:r>
          </w:p>
        </w:tc>
      </w:tr>
      <w:tr w:rsidR="00EB2124" w14:paraId="6D40EB7F" w14:textId="77777777" w:rsidTr="00EF4DB6">
        <w:trPr>
          <w:trHeight w:val="1550"/>
        </w:trPr>
        <w:tc>
          <w:tcPr>
            <w:tcW w:w="9634" w:type="dxa"/>
            <w:gridSpan w:val="2"/>
          </w:tcPr>
          <w:p w14:paraId="3CAE0587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Position: Lecturer</w:t>
            </w:r>
          </w:p>
          <w:p w14:paraId="7B16D731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- Main responsibility</w:t>
            </w: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</w:r>
          </w:p>
          <w:p w14:paraId="364A7A1F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  <w:t>Prepairing the lectures</w:t>
            </w:r>
          </w:p>
          <w:p w14:paraId="623BD2E6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  <w:t>Attending seminars about finance and banking</w:t>
            </w:r>
          </w:p>
          <w:p w14:paraId="2C16A104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ab/>
              <w:t xml:space="preserve">Doing research </w:t>
            </w:r>
            <w:bookmarkStart w:id="0" w:name="_GoBack"/>
            <w:bookmarkEnd w:id="0"/>
          </w:p>
          <w:p w14:paraId="7B2BD9A9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- Key Achievement:</w:t>
            </w:r>
          </w:p>
          <w:p w14:paraId="5C4A25F9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ab/>
            </w: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Author of articles: </w:t>
            </w:r>
          </w:p>
          <w:p w14:paraId="239FABC8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“Debt securitization to relief credit institution bad debts”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, Review of Finance, Vol.3, Issue 2,2020</w:t>
            </w:r>
          </w:p>
          <w:p w14:paraId="3F8DE7D4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“Social insurance and deposit insurance: Investment problems associated with bond market development”,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Vietnam financial economy, Vol.2, Issue 4,2019</w:t>
            </w:r>
          </w:p>
          <w:p w14:paraId="4203977E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“Securitization - Solution to handle bad debts of the Credit institution”,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Special Journal of South East Asia’s Finance and Investment, Vol.2, Issue 6,2018</w:t>
            </w:r>
          </w:p>
          <w:p w14:paraId="1ED790B2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“Solutions to develop the capital market and increase the mobilization of medium and long term capital”,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 xml:space="preserve">Special Journal of South East Asia’s Finance and Investment,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lastRenderedPageBreak/>
              <w:t>Vol.2, Issue 6,2018</w:t>
            </w:r>
          </w:p>
          <w:p w14:paraId="4ED6C0EC" w14:textId="77777777" w:rsidR="00BA3340" w:rsidRPr="00FB4376" w:rsidRDefault="00BA3340" w:rsidP="00B17BF7">
            <w:pPr>
              <w:widowControl w:val="0"/>
              <w:shd w:val="clear" w:color="auto" w:fill="FFFFFF"/>
              <w:spacing w:line="360" w:lineRule="auto"/>
              <w:ind w:left="720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Member of Science projects</w:t>
            </w:r>
          </w:p>
          <w:p w14:paraId="1FB409C9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“Development of Banking services in Vietnam”,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Project of Academy of Finance, 2018</w:t>
            </w:r>
          </w:p>
          <w:p w14:paraId="58E814A6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“Sustainable development of the Vietnamese commercial banking system”,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Project of Academy of Finance, 2019</w:t>
            </w:r>
          </w:p>
          <w:p w14:paraId="5A6CF9B9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“Researching student’s loan model guaranteed by future income”,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Project of Academy of Finance, 2019</w:t>
            </w:r>
          </w:p>
          <w:p w14:paraId="21B50ABF" w14:textId="77777777" w:rsidR="00BA3340" w:rsidRPr="00FB4376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“Solutions to develop the green bond market in Vietnam until 2030”,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Project of Ministry of Finance, 2019</w:t>
            </w:r>
          </w:p>
          <w:p w14:paraId="537FEA00" w14:textId="7129EA7A" w:rsidR="00EB2124" w:rsidRPr="00BA3340" w:rsidRDefault="00BA3340" w:rsidP="00B17BF7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“Developing Internet Banking distribution channel at Vietnam commercial banks”, </w:t>
            </w:r>
            <w:r w:rsidRPr="00FB4376">
              <w:rPr>
                <w:rFonts w:eastAsia="Times New Roman" w:cs="Times New Roman"/>
                <w:bCs/>
                <w:i/>
                <w:color w:val="002060"/>
                <w:sz w:val="26"/>
                <w:szCs w:val="26"/>
                <w:bdr w:val="none" w:sz="0" w:space="0" w:color="auto" w:frame="1"/>
              </w:rPr>
              <w:t>Project of Academy of Finance, 2020</w:t>
            </w:r>
          </w:p>
        </w:tc>
      </w:tr>
      <w:tr w:rsidR="00D13A4A" w14:paraId="0893C37B" w14:textId="77777777" w:rsidTr="00EF4DB6">
        <w:tc>
          <w:tcPr>
            <w:tcW w:w="9634" w:type="dxa"/>
            <w:gridSpan w:val="2"/>
          </w:tcPr>
          <w:p w14:paraId="25033EFA" w14:textId="77777777" w:rsidR="00D13A4A" w:rsidRDefault="00D13A4A" w:rsidP="00E17D2C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</w:p>
        </w:tc>
      </w:tr>
      <w:tr w:rsidR="00D13A4A" w14:paraId="0DBF40FF" w14:textId="77777777" w:rsidTr="00EF4DB6">
        <w:tc>
          <w:tcPr>
            <w:tcW w:w="9634" w:type="dxa"/>
            <w:gridSpan w:val="2"/>
            <w:shd w:val="clear" w:color="auto" w:fill="BDD6EE" w:themeFill="accent1" w:themeFillTint="66"/>
          </w:tcPr>
          <w:p w14:paraId="660FF88E" w14:textId="793266F2" w:rsidR="00D13A4A" w:rsidRDefault="00BA3340" w:rsidP="00E17D2C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OTHER</w:t>
            </w:r>
          </w:p>
        </w:tc>
      </w:tr>
      <w:tr w:rsidR="00A11044" w14:paraId="75335033" w14:textId="77777777" w:rsidTr="00EF4DB6">
        <w:trPr>
          <w:trHeight w:val="330"/>
        </w:trPr>
        <w:tc>
          <w:tcPr>
            <w:tcW w:w="3539" w:type="dxa"/>
            <w:shd w:val="clear" w:color="auto" w:fill="FBE4D5" w:themeFill="accent2" w:themeFillTint="33"/>
          </w:tcPr>
          <w:p w14:paraId="7415FFC6" w14:textId="4AE61AEF" w:rsidR="00A11044" w:rsidRDefault="00BA3340" w:rsidP="00E17D2C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Part</w:t>
            </w:r>
            <w:r w:rsidR="00A11044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-time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jobs</w:t>
            </w:r>
          </w:p>
        </w:tc>
        <w:tc>
          <w:tcPr>
            <w:tcW w:w="6095" w:type="dxa"/>
            <w:shd w:val="clear" w:color="auto" w:fill="FBE4D5" w:themeFill="accent2" w:themeFillTint="33"/>
          </w:tcPr>
          <w:p w14:paraId="606A9DC4" w14:textId="6D782EBC" w:rsidR="00A11044" w:rsidRDefault="001721DF" w:rsidP="00E17D2C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Skills</w:t>
            </w:r>
          </w:p>
        </w:tc>
      </w:tr>
      <w:tr w:rsidR="00A11044" w14:paraId="0081E229" w14:textId="77777777" w:rsidTr="00EF4DB6">
        <w:trPr>
          <w:trHeight w:val="327"/>
        </w:trPr>
        <w:tc>
          <w:tcPr>
            <w:tcW w:w="3539" w:type="dxa"/>
          </w:tcPr>
          <w:p w14:paraId="66B55577" w14:textId="53FE4F20" w:rsidR="00A11044" w:rsidRPr="001721DF" w:rsidRDefault="001721DF" w:rsidP="001721DF">
            <w:pPr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- Translator and editor for Alphabook and ThaiHaBooks</w:t>
            </w:r>
          </w:p>
        </w:tc>
        <w:tc>
          <w:tcPr>
            <w:tcW w:w="6095" w:type="dxa"/>
          </w:tcPr>
          <w:p w14:paraId="44F1BCF3" w14:textId="5E968628" w:rsidR="001721DF" w:rsidRPr="001721DF" w:rsidRDefault="001721DF" w:rsidP="001721DF">
            <w:pPr>
              <w:shd w:val="clear" w:color="auto" w:fill="FFFFFF"/>
              <w:spacing w:line="360" w:lineRule="auto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  <w:lang w:val="vi-VN"/>
              </w:rPr>
              <w:t xml:space="preserve">Good at English, </w:t>
            </w:r>
            <w:r w:rsidRPr="00FB4376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IELTS 6.5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>and team work</w:t>
            </w:r>
          </w:p>
          <w:p w14:paraId="72D56B4A" w14:textId="21174306" w:rsidR="00A11044" w:rsidRPr="001721DF" w:rsidRDefault="001721DF" w:rsidP="001721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FB4376"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  <w:lang w:val="vi-VN"/>
              </w:rPr>
              <w:t xml:space="preserve">Good at presentation skill and </w:t>
            </w:r>
            <w:r w:rsidRPr="00FB4376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</w:rPr>
              <w:t>strong analytical thinking</w:t>
            </w:r>
          </w:p>
        </w:tc>
      </w:tr>
      <w:tr w:rsidR="005816DE" w14:paraId="21CFDB1B" w14:textId="77777777" w:rsidTr="00EF4DB6">
        <w:trPr>
          <w:trHeight w:val="484"/>
        </w:trPr>
        <w:tc>
          <w:tcPr>
            <w:tcW w:w="3539" w:type="dxa"/>
            <w:vMerge w:val="restart"/>
          </w:tcPr>
          <w:p w14:paraId="4537F8EF" w14:textId="37019D5A" w:rsidR="005816DE" w:rsidRPr="001721DF" w:rsidRDefault="001721DF" w:rsidP="001721DF">
            <w:pPr>
              <w:shd w:val="clear" w:color="auto" w:fill="FFFFFF"/>
              <w:spacing w:line="360" w:lineRule="auto"/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</w:pPr>
            <w:r w:rsidRPr="00FB4376">
              <w:rPr>
                <w:rFonts w:cs="Times New Roman"/>
                <w:color w:val="002060"/>
                <w:sz w:val="26"/>
                <w:szCs w:val="26"/>
                <w:shd w:val="clear" w:color="auto" w:fill="FFFFFF"/>
              </w:rPr>
              <w:t>- Doing research and making market reports for Hanoi Beer Alcohol and Beverage Joint Stock Corp</w:t>
            </w:r>
          </w:p>
        </w:tc>
        <w:tc>
          <w:tcPr>
            <w:tcW w:w="6095" w:type="dxa"/>
            <w:shd w:val="clear" w:color="auto" w:fill="FBE4D5" w:themeFill="accent2" w:themeFillTint="33"/>
          </w:tcPr>
          <w:p w14:paraId="11CDDE25" w14:textId="3C633C5B" w:rsidR="005816DE" w:rsidRDefault="001721DF" w:rsidP="00E17D2C">
            <w:pPr>
              <w:spacing w:line="360" w:lineRule="auto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</w:rPr>
              <w:t>Personality</w:t>
            </w:r>
          </w:p>
        </w:tc>
      </w:tr>
      <w:tr w:rsidR="005816DE" w14:paraId="724329D0" w14:textId="77777777" w:rsidTr="00EF4DB6">
        <w:trPr>
          <w:trHeight w:val="483"/>
        </w:trPr>
        <w:tc>
          <w:tcPr>
            <w:tcW w:w="3539" w:type="dxa"/>
            <w:vMerge/>
          </w:tcPr>
          <w:p w14:paraId="41463A64" w14:textId="77777777" w:rsidR="005816DE" w:rsidRDefault="005816DE" w:rsidP="00A110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3" w:hanging="283"/>
              <w:rPr>
                <w:rFonts w:eastAsia="Times New Roman" w:cs="Times New Roman"/>
                <w:bCs/>
                <w:color w:val="00206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75591BCA" w14:textId="6FF6B1E1" w:rsidR="001721DF" w:rsidRPr="00FB4376" w:rsidRDefault="001721DF" w:rsidP="001721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FB4376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</w:rPr>
              <w:t>Having inquiring, creative and humorous mind &amp; love to join social activities &amp; community.</w:t>
            </w:r>
          </w:p>
          <w:p w14:paraId="3E3AD67C" w14:textId="6BC14165" w:rsidR="005816DE" w:rsidRPr="001721DF" w:rsidRDefault="001721DF" w:rsidP="001721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2060"/>
                <w:sz w:val="26"/>
                <w:szCs w:val="26"/>
              </w:rPr>
            </w:pPr>
            <w:r w:rsidRPr="00FB4376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</w:rPr>
              <w:t>- Dynamic, enthusiasm, enterprising and having sense of responsibility.</w:t>
            </w:r>
          </w:p>
        </w:tc>
      </w:tr>
    </w:tbl>
    <w:p w14:paraId="333F6DA3" w14:textId="77777777" w:rsidR="00FE37C1" w:rsidRPr="00FB4376" w:rsidRDefault="00FE37C1" w:rsidP="00E17D2C">
      <w:pPr>
        <w:shd w:val="clear" w:color="auto" w:fill="FFFFFF"/>
        <w:spacing w:line="360" w:lineRule="auto"/>
        <w:rPr>
          <w:rFonts w:eastAsia="Times New Roman" w:cs="Times New Roman"/>
          <w:b/>
          <w:bCs/>
          <w:color w:val="002060"/>
          <w:sz w:val="26"/>
          <w:szCs w:val="26"/>
          <w:bdr w:val="none" w:sz="0" w:space="0" w:color="auto" w:frame="1"/>
        </w:rPr>
      </w:pPr>
    </w:p>
    <w:p w14:paraId="1B53866E" w14:textId="4A0C81B8" w:rsidR="00EF0DC2" w:rsidRPr="00FB4376" w:rsidRDefault="00EF0DC2">
      <w:pPr>
        <w:rPr>
          <w:rFonts w:cs="Times New Roman"/>
          <w:color w:val="002060"/>
          <w:sz w:val="26"/>
          <w:szCs w:val="26"/>
        </w:rPr>
      </w:pPr>
    </w:p>
    <w:sectPr w:rsidR="00EF0DC2" w:rsidRPr="00FB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59C9" w14:textId="77777777" w:rsidR="00222E87" w:rsidRDefault="00222E87" w:rsidP="000712CC">
      <w:pPr>
        <w:spacing w:line="240" w:lineRule="auto"/>
      </w:pPr>
      <w:r>
        <w:separator/>
      </w:r>
    </w:p>
  </w:endnote>
  <w:endnote w:type="continuationSeparator" w:id="0">
    <w:p w14:paraId="2E572E7A" w14:textId="77777777" w:rsidR="00222E87" w:rsidRDefault="00222E87" w:rsidP="00071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7E475" w14:textId="77777777" w:rsidR="00222E87" w:rsidRDefault="00222E87" w:rsidP="000712CC">
      <w:pPr>
        <w:spacing w:line="240" w:lineRule="auto"/>
      </w:pPr>
      <w:r>
        <w:separator/>
      </w:r>
    </w:p>
  </w:footnote>
  <w:footnote w:type="continuationSeparator" w:id="0">
    <w:p w14:paraId="34BEFDD9" w14:textId="77777777" w:rsidR="00222E87" w:rsidRDefault="00222E87" w:rsidP="000712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0.25pt;height:150.25pt;visibility:visible;mso-wrap-style:square" o:bullet="t">
        <v:imagedata r:id="rId1" o:title=""/>
      </v:shape>
    </w:pict>
  </w:numPicBullet>
  <w:numPicBullet w:numPicBulletId="1">
    <w:pict>
      <v:shape id="_x0000_i1037" type="#_x0000_t75" style="width:674.3pt;height:812.65pt;visibility:visible;mso-wrap-style:square" o:bullet="t">
        <v:imagedata r:id="rId2" o:title=""/>
      </v:shape>
    </w:pict>
  </w:numPicBullet>
  <w:numPicBullet w:numPicBulletId="2">
    <w:pict>
      <v:shape id="_x0000_i1038" type="#_x0000_t75" style="width:169.05pt;height:169.05pt;visibility:visible;mso-wrap-style:square" o:bullet="t">
        <v:imagedata r:id="rId3" o:title=""/>
      </v:shape>
    </w:pict>
  </w:numPicBullet>
  <w:numPicBullet w:numPicBulletId="3">
    <w:pict>
      <v:shape id="_x0000_i1039" type="#_x0000_t75" style="width:169.05pt;height:167.8pt;visibility:visible;mso-wrap-style:square" o:bullet="t">
        <v:imagedata r:id="rId4" o:title=""/>
      </v:shape>
    </w:pict>
  </w:numPicBullet>
  <w:numPicBullet w:numPicBulletId="4">
    <w:pict>
      <v:shape id="_x0000_i1040" type="#_x0000_t75" style="width:169.05pt;height:169.05pt;flip:x;visibility:visible;mso-wrap-style:square" o:bullet="t">
        <v:imagedata r:id="rId5" o:title=""/>
      </v:shape>
    </w:pict>
  </w:numPicBullet>
  <w:abstractNum w:abstractNumId="0" w15:restartNumberingAfterBreak="0">
    <w:nsid w:val="06702472"/>
    <w:multiLevelType w:val="hybridMultilevel"/>
    <w:tmpl w:val="B1B27520"/>
    <w:lvl w:ilvl="0" w:tplc="F0BAB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A4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83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00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CA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00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AE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AA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C1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77CC4"/>
    <w:multiLevelType w:val="hybridMultilevel"/>
    <w:tmpl w:val="3B189104"/>
    <w:lvl w:ilvl="0" w:tplc="DFEA9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3BF"/>
    <w:multiLevelType w:val="hybridMultilevel"/>
    <w:tmpl w:val="899CC7BE"/>
    <w:lvl w:ilvl="0" w:tplc="5B6CB1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520E3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F0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A4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A5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626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5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8C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06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AE2FC1"/>
    <w:multiLevelType w:val="hybridMultilevel"/>
    <w:tmpl w:val="AF921FDA"/>
    <w:lvl w:ilvl="0" w:tplc="C4B6EE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B28E2"/>
    <w:multiLevelType w:val="multilevel"/>
    <w:tmpl w:val="359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50EA8"/>
    <w:multiLevelType w:val="hybridMultilevel"/>
    <w:tmpl w:val="D9C2A790"/>
    <w:lvl w:ilvl="0" w:tplc="A62EE7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70F2"/>
    <w:multiLevelType w:val="hybridMultilevel"/>
    <w:tmpl w:val="3ACE6F74"/>
    <w:lvl w:ilvl="0" w:tplc="17766A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632E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80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C4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01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28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0A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3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07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77223B"/>
    <w:multiLevelType w:val="hybridMultilevel"/>
    <w:tmpl w:val="D7D491CC"/>
    <w:lvl w:ilvl="0" w:tplc="C91CF30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C8E6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09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AA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8B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26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C1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09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9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542A9C"/>
    <w:multiLevelType w:val="hybridMultilevel"/>
    <w:tmpl w:val="D2C688C6"/>
    <w:lvl w:ilvl="0" w:tplc="7820F2C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03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A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2C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8D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1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65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C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46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7B467B"/>
    <w:multiLevelType w:val="multilevel"/>
    <w:tmpl w:val="5140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40CDF"/>
    <w:multiLevelType w:val="hybridMultilevel"/>
    <w:tmpl w:val="E79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6271"/>
    <w:multiLevelType w:val="multilevel"/>
    <w:tmpl w:val="836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1B11F0"/>
    <w:multiLevelType w:val="multilevel"/>
    <w:tmpl w:val="D5A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604A1C"/>
    <w:multiLevelType w:val="multilevel"/>
    <w:tmpl w:val="C23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3"/>
    <w:rsid w:val="00030691"/>
    <w:rsid w:val="0005747B"/>
    <w:rsid w:val="000712CC"/>
    <w:rsid w:val="000D5D09"/>
    <w:rsid w:val="001721DF"/>
    <w:rsid w:val="001878C8"/>
    <w:rsid w:val="00206429"/>
    <w:rsid w:val="002106AD"/>
    <w:rsid w:val="00222E87"/>
    <w:rsid w:val="00242691"/>
    <w:rsid w:val="002B4619"/>
    <w:rsid w:val="00304AE4"/>
    <w:rsid w:val="003A00F9"/>
    <w:rsid w:val="003C2012"/>
    <w:rsid w:val="00465F11"/>
    <w:rsid w:val="005816DE"/>
    <w:rsid w:val="005B35C5"/>
    <w:rsid w:val="0067168E"/>
    <w:rsid w:val="0069623B"/>
    <w:rsid w:val="007A1670"/>
    <w:rsid w:val="0084435D"/>
    <w:rsid w:val="00882169"/>
    <w:rsid w:val="009F73FE"/>
    <w:rsid w:val="00A11044"/>
    <w:rsid w:val="00A26E03"/>
    <w:rsid w:val="00A522C2"/>
    <w:rsid w:val="00A67C82"/>
    <w:rsid w:val="00AA7BFE"/>
    <w:rsid w:val="00AB1B00"/>
    <w:rsid w:val="00AE43BE"/>
    <w:rsid w:val="00AE7709"/>
    <w:rsid w:val="00B17BF7"/>
    <w:rsid w:val="00BA3340"/>
    <w:rsid w:val="00BD74E6"/>
    <w:rsid w:val="00BE312C"/>
    <w:rsid w:val="00C73B19"/>
    <w:rsid w:val="00CB5182"/>
    <w:rsid w:val="00CE1A3E"/>
    <w:rsid w:val="00D13A4A"/>
    <w:rsid w:val="00DC2E78"/>
    <w:rsid w:val="00DC693A"/>
    <w:rsid w:val="00E17D2C"/>
    <w:rsid w:val="00E21481"/>
    <w:rsid w:val="00E32312"/>
    <w:rsid w:val="00E46C96"/>
    <w:rsid w:val="00E94380"/>
    <w:rsid w:val="00EB2124"/>
    <w:rsid w:val="00EF0DC2"/>
    <w:rsid w:val="00EF4DB6"/>
    <w:rsid w:val="00FB4376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97A"/>
  <w15:chartTrackingRefBased/>
  <w15:docId w15:val="{8A614FB1-C9B3-4757-B73B-11FF4E3A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E0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E0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26E0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26E03"/>
    <w:rPr>
      <w:b/>
      <w:bCs/>
    </w:rPr>
  </w:style>
  <w:style w:type="character" w:customStyle="1" w:styleId="apple-converted-space">
    <w:name w:val="apple-converted-space"/>
    <w:basedOn w:val="DefaultParagraphFont"/>
    <w:rsid w:val="00A26E03"/>
  </w:style>
  <w:style w:type="paragraph" w:customStyle="1" w:styleId="view-control">
    <w:name w:val="view-control"/>
    <w:basedOn w:val="Normal"/>
    <w:rsid w:val="00CB518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-gray-light">
    <w:name w:val="text-gray-light"/>
    <w:basedOn w:val="Normal"/>
    <w:rsid w:val="00CB518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view-control1">
    <w:name w:val="view-control1"/>
    <w:basedOn w:val="DefaultParagraphFont"/>
    <w:rsid w:val="00CB5182"/>
  </w:style>
  <w:style w:type="character" w:customStyle="1" w:styleId="total-time">
    <w:name w:val="total-time"/>
    <w:basedOn w:val="DefaultParagraphFont"/>
    <w:rsid w:val="00CB5182"/>
  </w:style>
  <w:style w:type="character" w:customStyle="1" w:styleId="number-of-years">
    <w:name w:val="number-of-years"/>
    <w:basedOn w:val="DefaultParagraphFont"/>
    <w:rsid w:val="00CB5182"/>
  </w:style>
  <w:style w:type="character" w:customStyle="1" w:styleId="number-of-months">
    <w:name w:val="number-of-months"/>
    <w:basedOn w:val="DefaultParagraphFont"/>
    <w:rsid w:val="00CB5182"/>
  </w:style>
  <w:style w:type="paragraph" w:styleId="ListParagraph">
    <w:name w:val="List Paragraph"/>
    <w:basedOn w:val="Normal"/>
    <w:uiPriority w:val="34"/>
    <w:qFormat/>
    <w:rsid w:val="00465F11"/>
    <w:pPr>
      <w:ind w:left="720"/>
      <w:contextualSpacing/>
    </w:pPr>
  </w:style>
  <w:style w:type="table" w:styleId="TableGrid">
    <w:name w:val="Table Grid"/>
    <w:basedOn w:val="TableNormal"/>
    <w:uiPriority w:val="39"/>
    <w:rsid w:val="00AB1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380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B21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712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CC"/>
  </w:style>
  <w:style w:type="paragraph" w:styleId="Footer">
    <w:name w:val="footer"/>
    <w:basedOn w:val="Normal"/>
    <w:link w:val="FooterChar"/>
    <w:uiPriority w:val="99"/>
    <w:unhideWhenUsed/>
    <w:rsid w:val="000712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Hieu</dc:creator>
  <cp:keywords/>
  <dc:description/>
  <cp:lastModifiedBy>mobilelaptophv.com</cp:lastModifiedBy>
  <cp:revision>7</cp:revision>
  <dcterms:created xsi:type="dcterms:W3CDTF">2020-10-18T10:38:00Z</dcterms:created>
  <dcterms:modified xsi:type="dcterms:W3CDTF">2023-08-23T04:27:00Z</dcterms:modified>
</cp:coreProperties>
</file>