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Độclập – Tự do – Hạnhphúc</w:t>
      </w:r>
    </w:p>
    <w:p w:rsidR="0049691D" w:rsidRPr="0049691D" w:rsidRDefault="00CA6BF5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CA6BF5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line id="Straight Connector 1" o:spid="_x0000_s1026" style="position:absolute;left:0;text-align:left;z-index:251659264;visibility:visibl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</w:pic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Phạm Mỹ Hằng Phương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Nữ</w:t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11/01/1990                           Nơi sinh: Thái Bình</w:t>
      </w:r>
    </w:p>
    <w:p w:rsidR="0049691D" w:rsidRPr="0049691D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Tiến sĩ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 w:rsidR="00ED651C">
        <w:rPr>
          <w:rFonts w:ascii="Times New Roman" w:eastAsia="Times New Roman" w:hAnsi="Times New Roman" w:cs="Times New Roman"/>
          <w:sz w:val="26"/>
          <w:szCs w:val="26"/>
          <w:lang w:val="de-DE"/>
        </w:rPr>
        <w:t>2020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: Việt Nam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 danh khoa học cao nhất: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Năm bổ nhiệm: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Chức vụ (hiện tại hoặc trước khi nghỉ hưu):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P. Trưởng khoa Tài chính – Đầu tư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tác (hiện tại hoặc trước khi nghỉ hưu):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Khoa Tài chính – Đầu tư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CQ: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NR: ........................DĐ: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0915401190</w:t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E-mail: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mhphuong.pham@gmail.com</w:t>
      </w:r>
    </w:p>
    <w:p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CMND: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034190007452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Ngày cấp: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10/12/2019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Nơi cấp: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Hà Nội</w:t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Đạihọc: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Hệđàotạo: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Chínhquy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Nơiđàotạo: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Đạihọc Wollongong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Ngànhhọc: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Tàichính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Nướcđàotạo: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 xml:space="preserve">Australia              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Nămtốtnghiệp: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2010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Bằngđạihọc 2: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Nămtốtnghiệp: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Sauđạihọc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Thạcsĩchuyênngành: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Ngânhàngđầutư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Nămcấpbằng: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 xml:space="preserve"> 2012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Nơiđàotạo: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Đạihọc Wollongong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Tênluận văn:...............................................................................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Tiếnsĩchuyênngành: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Tàichính – Ngânhàng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Nămcấp bằng: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Nơiđàotạo: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ĐạihọcQuốcgia Hà Nội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Tênluậnán: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Phânbổ Ngânsáchnhà nướcchocácđịaphương ở Việt Nam: Thựctrạngvà cơchế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Ngoạingữ: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TiếngAnh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…………………………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Mứcđộsửdụng: </w:t>
            </w:r>
            <w:r w:rsid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Tốt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Mứcđộsửdụng: ……….....</w:t>
            </w:r>
          </w:p>
        </w:tc>
      </w:tr>
    </w:tbl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4000"/>
      </w:tblGrid>
      <w:tr w:rsidR="0049691D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Nơicôngtác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Côngviệcđảmnhiệm</w:t>
            </w:r>
          </w:p>
        </w:tc>
      </w:tr>
      <w:tr w:rsidR="00247417" w:rsidRPr="00247417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T1/2013 –T12/2015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KhoaTàichínhtiềntệ, HọcviệnChínhsáchvàPháttriển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7417" w:rsidRPr="00247417" w:rsidRDefault="00247417" w:rsidP="002474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Giảngviên</w:t>
            </w:r>
          </w:p>
        </w:tc>
      </w:tr>
      <w:tr w:rsidR="00247417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T1/2016 – T7/2019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Việnđàotạoquốctế, HọcviệnChínhsáchvàpháttriển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Giảngviên</w:t>
            </w:r>
          </w:p>
        </w:tc>
      </w:tr>
      <w:tr w:rsidR="00247417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T7/2019 -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KhoaTàichính – Đầutư, HọcviệnChínhsáchvà Pháttriển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B20843" w:rsidP="00247417">
            <w:pPr>
              <w:spacing w:after="0" w:line="36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Phó Trưởngkhoa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1. Cácđềtàinghiêncứukhoahọcđãvàđangthamgiatrong 5 nămgầnđâynhất: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382"/>
        <w:gridCol w:w="1301"/>
        <w:gridCol w:w="2959"/>
      </w:tblGrid>
      <w:tr w:rsidR="0049691D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Tênđềtàinghiêncứu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Nămbắtđầu/Nămhoànthành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Đềtàicấp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Tráchnhiệmthamgiatrongđềtài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Đề tài “Pháttriểndịch vụ xã hộichongườidânnôngthôn ở Việt Nam: thựctrạngvà cơchế”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2019/2020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Thưký khoahọc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Đềtài: “Phânbổnguồnlựcchopháttriểnkinhtếthịtrườngđịnhhướngxãhộichủnghĩa”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2016/2019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Đềtài “Luậncứkhoahọcchoviệchìnhthànhvàpháttriểnthịtrườngmuabánnợ ở 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2016/2019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DD3E8C" w:rsidRDefault="00DD3E8C" w:rsidP="006F361B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6F361B">
            <w:pPr>
              <w:spacing w:before="120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 xml:space="preserve">Đề tài “Xây dựng phương pháp đánh giá xếp hạng tín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lastRenderedPageBreak/>
              <w:t>dụng cho các doanh nghiệp 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2013/2014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Cấp 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Chuyên đề “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Độngviên, phânbổvàsửdụnghiệuquảmọinguồnlựcchopháttriển KTXH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Cấp Học 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Chuyênđề: “Đổimớithểchếthúcđẩypháttriểnhệthốngtàichínhnhằmhuy</w:t>
            </w:r>
            <w:r w:rsidRPr="00DD3E8C">
              <w:rPr>
                <w:rFonts w:ascii="Times New Roman" w:hAnsi="Times New Roman" w:cs="Times New Roman"/>
                <w:iCs/>
                <w:sz w:val="27"/>
                <w:szCs w:val="27"/>
              </w:rPr>
              <w:t>Cấpbộ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độngvàphânbổhiệuquảnguồnlực”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“Xácđịnhphạm vi nợcông, trầnnợcông an toàn ở Việt Nam giaiđoạn 2014-2020”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2012/2014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Đề án “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Xúctiếnhìnhthànhtrungtâmtàichínhquốctếđểthuhútđầutưtừcácngânhàng,côngtàichínhvàquỹđầutưlớn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Cấp 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“XâydựngchươngtrìnhđàotạobằngtiếngAnhchokhoaĐàotạoQuốctế, họcviệnChínhsáchvàpháttriển”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 XâydựngchươngtrìnhđàotạothạcsĩQuảnlýTàichínhcôngtạiHọcviệnChínhsáchvàpháttriển”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Đềtài: “Brexit – TácđộngtớixuhướngđầutưranướcngoàicủamộtsốđốitácchâuÂuchủyếuvàtácđộngtới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lastRenderedPageBreak/>
              <w:t>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“CMCN 4.0 vàtácđộngtớingànhtàichínhngânhàng”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</w:t>
            </w:r>
            <w:r w:rsidRPr="00DD3E8C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ThựchiệnchươngtrìnhliênkếtđàotạotrìnhđộthạcsỹchuyênngànhKinhtếvàQuảnlýcônggiữaHọcviệnChínhsáchvàPháttriểnvàtrườngĐạihọc Rennes 1, CộnghòaPháp”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2017/2017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“Đánhgiánhucầuvàpháttriểnchươngtrìnhnângcaonănglựcvềquảntrịdựáncủacác ban quảnlýdựáncósửdụngvốn ODA, vốnvayưuđãivàtrợgiúpkỹthuật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2. Cáccôngtrìnhkhoahọcđãcôngbố</w:t>
      </w:r>
      <w:r>
        <w:rPr>
          <w:rFonts w:ascii="Times New Roman" w:eastAsia="Times New Roman" w:hAnsi="Times New Roman" w:cs="Times New Roman"/>
          <w:sz w:val="26"/>
          <w:szCs w:val="26"/>
        </w:rPr>
        <w:t>trong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nămgầnđâynhất: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5651"/>
        <w:gridCol w:w="872"/>
        <w:gridCol w:w="2666"/>
      </w:tblGrid>
      <w:tr w:rsidR="0049691D" w:rsidRPr="00DD3E8C" w:rsidTr="00AF0339">
        <w:tc>
          <w:tcPr>
            <w:tcW w:w="708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Têncôngtrình</w:t>
            </w:r>
          </w:p>
        </w:tc>
        <w:tc>
          <w:tcPr>
            <w:tcW w:w="1242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Nămcôngbố</w:t>
            </w:r>
          </w:p>
        </w:tc>
        <w:tc>
          <w:tcPr>
            <w:tcW w:w="4381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Tênsách - tạpchí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Regional Redistribution and Stabilization in Vietnam: The Role of Intergovernmental Fiscal Transfer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7"/>
                <w:szCs w:val="27"/>
              </w:rPr>
            </w:pPr>
            <w:r w:rsidRPr="00DD3E8C">
              <w:rPr>
                <w:sz w:val="27"/>
                <w:szCs w:val="27"/>
              </w:rPr>
              <w:t>International Journal of Applied Mathematics and Statistics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NângcaohiệuquảquảntrịTàichínhtạicácdoanhnghiệpViệt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7"/>
                <w:szCs w:val="27"/>
              </w:rPr>
            </w:pPr>
            <w:r w:rsidRPr="00DD3E8C">
              <w:rPr>
                <w:sz w:val="27"/>
                <w:szCs w:val="27"/>
              </w:rPr>
              <w:t>TạpchíChâu á TháiBìnhDương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PháttriểnquỹđầutưtrênthịtrườngchứngkhoánViệt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TạpchítrungtâmThông tin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Mộtsốlýluậncơbảnvềnguồnlựcvàcácquanđiểmvềphânbổnguồnlựctrongnềnkinhtếthịtrường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 xml:space="preserve">Hộithảo: “Phânbổnguồnlựcchopháttriểnkinhtế: </w:t>
            </w: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Môhìnhlýthuyết, kinhnghiệmquốctếvàhàm ý choViệt Nam”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Môhìnhkinhtếchophânbổnguồnlựcvàcácnhântốảnhhưởngđếnphânbổnguồnlựctrongnềnkinhtếthịtrường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Hộithảo: “Phânbổnguồnlựcchopháttriểnkinhtế: Môhìnhlýthuyết, kinhnghiệmquốctếvàhàm ý choViệt Nam”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Cơchếphânbổngânsáchtrungươngchođịaphương: KinhnghiệmquốctếvàđềxuấtchoViệt Nam</w:t>
            </w:r>
            <w:bookmarkEnd w:id="0"/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Kiểmđịnhlý thuyếttrậttự phânhạngtrongcơcấuvốnchocácdoanhnghiệpvừavà nhỏ ở Việt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Hộithảokhoahọccấpquốcgia: Nângcaonănglựchuyđộngvốnthông qua minh bạchhoạtđộngtàichínhcủacácdoanhnghiệpViệt Nam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6"/>
                <w:szCs w:val="26"/>
              </w:rPr>
              <w:t>Vaitrò và sự cầnthiếtcủacáccơquanxếphạngtínnhiệmtronghệ thốngtàichính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Hộithảokhoahọccấpquốcgia: Nângcaonănglựchuyđộngvốnthông qua minh bạchhoạtđộngtàichínhcủacácdoanhnghiệpViệt Nam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Cảicáchquảnlýtàichínhcôngthông qua ápdụngkhuônkhổ chi tiêucôngtrunghạn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Nâng cao minh bạch tài chính thông qua chu trình ngân sách mở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Nâng cao hiệu quả phân bổ vốn đầu tư phát triển cho các địa phương ở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GiáotrìnhLýthuyếtTàichínhtiềntệ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NhàxuấtbảnĐạihọcquốcgiaHàNội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GiáotrìnhQuảnlýTàichínhcông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NhàxuấtbảnĐạihọcquốcgiaHàNội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Sáchchuyênkhảo: Cáchmạngcôngnghiệp 4.0 tronglĩnhvựctàichínhngânhàng ở Việt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Nhà xuấtbảnDân Trí</w:t>
            </w:r>
          </w:p>
        </w:tc>
      </w:tr>
    </w:tbl>
    <w:p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DD3E8C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Hà Nội</w:t>
      </w:r>
      <w:r w:rsidR="0049691D"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Xácnhậncủacơquan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Ngườikhaikýtên</w:t>
            </w:r>
          </w:p>
          <w:p w:rsid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P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TS. Phạm Mỹ HằngPhương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C5583C"/>
    <w:sectPr w:rsidR="00453B84" w:rsidSect="0049691D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3C" w:rsidRDefault="00C5583C" w:rsidP="00DD3E8C">
      <w:pPr>
        <w:spacing w:after="0" w:line="240" w:lineRule="auto"/>
      </w:pPr>
      <w:r>
        <w:separator/>
      </w:r>
    </w:p>
  </w:endnote>
  <w:endnote w:type="continuationSeparator" w:id="1">
    <w:p w:rsidR="00C5583C" w:rsidRDefault="00C5583C" w:rsidP="00DD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037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E8C" w:rsidRDefault="00CA6BF5">
        <w:pPr>
          <w:pStyle w:val="Footer"/>
          <w:jc w:val="right"/>
        </w:pPr>
        <w:r>
          <w:fldChar w:fldCharType="begin"/>
        </w:r>
        <w:r w:rsidR="00DD3E8C">
          <w:instrText xml:space="preserve"> PAGE   \* MERGEFORMAT </w:instrText>
        </w:r>
        <w:r>
          <w:fldChar w:fldCharType="separate"/>
        </w:r>
        <w:r w:rsidR="00454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3E8C" w:rsidRDefault="00DD3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3C" w:rsidRDefault="00C5583C" w:rsidP="00DD3E8C">
      <w:pPr>
        <w:spacing w:after="0" w:line="240" w:lineRule="auto"/>
      </w:pPr>
      <w:r>
        <w:separator/>
      </w:r>
    </w:p>
  </w:footnote>
  <w:footnote w:type="continuationSeparator" w:id="1">
    <w:p w:rsidR="00C5583C" w:rsidRDefault="00C5583C" w:rsidP="00DD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1D"/>
    <w:rsid w:val="0001012D"/>
    <w:rsid w:val="001847E2"/>
    <w:rsid w:val="00247417"/>
    <w:rsid w:val="004544B0"/>
    <w:rsid w:val="0049691D"/>
    <w:rsid w:val="00502DDC"/>
    <w:rsid w:val="00941EF6"/>
    <w:rsid w:val="00B20843"/>
    <w:rsid w:val="00C5583C"/>
    <w:rsid w:val="00C67E2A"/>
    <w:rsid w:val="00CA5AD0"/>
    <w:rsid w:val="00CA6BF5"/>
    <w:rsid w:val="00CC6C16"/>
    <w:rsid w:val="00DD3E8C"/>
    <w:rsid w:val="00E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E8C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E8C"/>
    <w:rPr>
      <w:rFonts w:ascii="Times New Roman" w:eastAsia="Malgun Gothic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E8C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E8C"/>
    <w:rPr>
      <w:rFonts w:ascii="Times New Roman" w:eastAsia="Malgun Gothic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2</cp:revision>
  <cp:lastPrinted>2020-01-08T02:44:00Z</cp:lastPrinted>
  <dcterms:created xsi:type="dcterms:W3CDTF">2020-03-18T03:58:00Z</dcterms:created>
  <dcterms:modified xsi:type="dcterms:W3CDTF">2020-03-18T03:58:00Z</dcterms:modified>
</cp:coreProperties>
</file>