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0E" w:rsidRDefault="0060560E" w:rsidP="006301C1">
      <w:pPr>
        <w:rPr>
          <w:rFonts w:ascii="Arial" w:hAnsi="Arial" w:cs="Arial"/>
          <w:szCs w:val="28"/>
        </w:rPr>
      </w:pPr>
    </w:p>
    <w:p w:rsidR="00C15A37" w:rsidRDefault="00C15A37" w:rsidP="00C15A37">
      <w:pPr>
        <w:pStyle w:val="NormalWeb"/>
        <w:shd w:val="clear" w:color="auto" w:fill="FFFFFF"/>
        <w:spacing w:before="220" w:beforeAutospacing="0" w:after="0" w:afterAutospacing="0"/>
        <w:jc w:val="center"/>
        <w:rPr>
          <w:b/>
          <w:bCs/>
          <w:color w:val="000000"/>
          <w:sz w:val="26"/>
          <w:szCs w:val="26"/>
          <w:u w:val="single"/>
        </w:rPr>
      </w:pPr>
      <w:r>
        <w:rPr>
          <w:b/>
          <w:bCs/>
          <w:color w:val="000000"/>
          <w:sz w:val="26"/>
          <w:szCs w:val="26"/>
          <w:u w:val="single"/>
        </w:rPr>
        <w:t>LÝ L</w:t>
      </w:r>
      <w:r>
        <w:rPr>
          <w:rFonts w:ascii="Arial" w:hAnsi="Arial" w:cs="Arial"/>
          <w:b/>
          <w:bCs/>
          <w:color w:val="000000"/>
          <w:sz w:val="26"/>
          <w:szCs w:val="26"/>
          <w:u w:val="single"/>
        </w:rPr>
        <w:t>Ị</w:t>
      </w:r>
      <w:r>
        <w:rPr>
          <w:b/>
          <w:bCs/>
          <w:color w:val="000000"/>
          <w:sz w:val="26"/>
          <w:szCs w:val="26"/>
          <w:u w:val="single"/>
        </w:rPr>
        <w:t>CH KHOA H</w:t>
      </w:r>
      <w:r>
        <w:rPr>
          <w:rFonts w:ascii="Arial" w:hAnsi="Arial" w:cs="Arial"/>
          <w:b/>
          <w:bCs/>
          <w:color w:val="000000"/>
          <w:sz w:val="26"/>
          <w:szCs w:val="26"/>
          <w:u w:val="single"/>
        </w:rPr>
        <w:t>Ọ</w:t>
      </w:r>
      <w:r>
        <w:rPr>
          <w:b/>
          <w:bCs/>
          <w:color w:val="000000"/>
          <w:sz w:val="26"/>
          <w:szCs w:val="26"/>
          <w:u w:val="single"/>
        </w:rPr>
        <w:t>C</w:t>
      </w:r>
    </w:p>
    <w:p w:rsidR="00E7464E" w:rsidRDefault="00E7464E" w:rsidP="00C15A37">
      <w:pPr>
        <w:pStyle w:val="NormalWeb"/>
        <w:shd w:val="clear" w:color="auto" w:fill="FFFFFF"/>
        <w:spacing w:before="220" w:beforeAutospacing="0" w:after="0" w:afterAutospacing="0"/>
        <w:jc w:val="center"/>
        <w:rPr>
          <w:rFonts w:ascii="Arial" w:hAnsi="Arial" w:cs="Arial"/>
          <w:color w:val="222222"/>
          <w:sz w:val="19"/>
          <w:szCs w:val="19"/>
        </w:rPr>
      </w:pPr>
    </w:p>
    <w:tbl>
      <w:tblPr>
        <w:tblW w:w="0" w:type="auto"/>
        <w:tblLayout w:type="fixed"/>
        <w:tblCellMar>
          <w:top w:w="15" w:type="dxa"/>
          <w:left w:w="15" w:type="dxa"/>
          <w:bottom w:w="15" w:type="dxa"/>
          <w:right w:w="15" w:type="dxa"/>
        </w:tblCellMar>
        <w:tblLook w:val="04A0"/>
      </w:tblPr>
      <w:tblGrid>
        <w:gridCol w:w="3517"/>
        <w:gridCol w:w="2835"/>
        <w:gridCol w:w="3517"/>
      </w:tblGrid>
      <w:tr w:rsidR="00C15A37" w:rsidTr="00FE5822">
        <w:tc>
          <w:tcPr>
            <w:tcW w:w="351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C15A37" w:rsidRDefault="00C15A37">
            <w:pPr>
              <w:pStyle w:val="NormalWeb"/>
              <w:spacing w:before="40" w:beforeAutospacing="0" w:after="40" w:afterAutospacing="0"/>
              <w:jc w:val="center"/>
              <w:rPr>
                <w:rFonts w:ascii="Arial" w:hAnsi="Arial" w:cs="Arial"/>
              </w:rPr>
            </w:pPr>
            <w:r>
              <w:rPr>
                <w:b/>
                <w:bCs/>
                <w:color w:val="000000"/>
                <w:sz w:val="26"/>
                <w:szCs w:val="26"/>
              </w:rPr>
              <w:t>NGUYỄN THỊ HẢI YẾN</w:t>
            </w:r>
          </w:p>
          <w:p w:rsidR="00C15A37" w:rsidRDefault="00C15A37">
            <w:pPr>
              <w:pStyle w:val="NormalWeb"/>
              <w:spacing w:before="40" w:beforeAutospacing="0" w:after="40" w:afterAutospacing="0" w:line="0" w:lineRule="atLeast"/>
              <w:jc w:val="center"/>
              <w:rPr>
                <w:b/>
                <w:bCs/>
                <w:color w:val="000000"/>
                <w:sz w:val="26"/>
                <w:szCs w:val="26"/>
              </w:rPr>
            </w:pPr>
            <w:r>
              <w:rPr>
                <w:color w:val="000000"/>
                <w:sz w:val="26"/>
                <w:szCs w:val="26"/>
              </w:rPr>
              <w:t>  Điện thoại:</w:t>
            </w:r>
            <w:r>
              <w:rPr>
                <w:b/>
                <w:bCs/>
                <w:color w:val="000000"/>
                <w:sz w:val="26"/>
                <w:szCs w:val="26"/>
              </w:rPr>
              <w:t xml:space="preserve">      0989994535</w:t>
            </w:r>
          </w:p>
          <w:p w:rsidR="00434B95" w:rsidRDefault="00434B95">
            <w:pPr>
              <w:pStyle w:val="NormalWeb"/>
              <w:spacing w:before="40" w:beforeAutospacing="0" w:after="40" w:afterAutospacing="0" w:line="0" w:lineRule="atLeast"/>
              <w:jc w:val="center"/>
              <w:rPr>
                <w:b/>
                <w:bCs/>
                <w:color w:val="000000"/>
                <w:sz w:val="26"/>
                <w:szCs w:val="26"/>
              </w:rPr>
            </w:pPr>
          </w:p>
          <w:p w:rsidR="00434B95" w:rsidRDefault="00434B95">
            <w:pPr>
              <w:pStyle w:val="NormalWeb"/>
              <w:spacing w:before="40" w:beforeAutospacing="0" w:after="40" w:afterAutospacing="0" w:line="0" w:lineRule="atLeast"/>
              <w:jc w:val="center"/>
              <w:rPr>
                <w:b/>
                <w:bCs/>
                <w:color w:val="000000"/>
                <w:sz w:val="26"/>
                <w:szCs w:val="26"/>
              </w:rPr>
            </w:pPr>
          </w:p>
          <w:p w:rsidR="00434B95" w:rsidRDefault="00434B95">
            <w:pPr>
              <w:pStyle w:val="NormalWeb"/>
              <w:spacing w:before="40" w:beforeAutospacing="0" w:after="40" w:afterAutospacing="0" w:line="0" w:lineRule="atLeast"/>
              <w:jc w:val="center"/>
              <w:rPr>
                <w:rFonts w:ascii="Arial" w:hAnsi="Arial" w:cs="Arial"/>
              </w:rPr>
            </w:pPr>
          </w:p>
        </w:tc>
        <w:tc>
          <w:tcPr>
            <w:tcW w:w="2835"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C15A37" w:rsidRDefault="00C15A37">
            <w:pPr>
              <w:pStyle w:val="NormalWeb"/>
              <w:spacing w:before="40" w:beforeAutospacing="0" w:after="40" w:afterAutospacing="0"/>
              <w:jc w:val="center"/>
              <w:rPr>
                <w:rFonts w:ascii="Arial" w:hAnsi="Arial" w:cs="Arial"/>
              </w:rPr>
            </w:pPr>
            <w:r>
              <w:rPr>
                <w:color w:val="000000"/>
                <w:sz w:val="26"/>
                <w:szCs w:val="26"/>
              </w:rPr>
              <w:t>        </w:t>
            </w:r>
          </w:p>
          <w:p w:rsidR="00C15A37" w:rsidRDefault="00434B95">
            <w:pPr>
              <w:pStyle w:val="NormalWeb"/>
              <w:spacing w:before="40" w:beforeAutospacing="0" w:after="40" w:afterAutospacing="0" w:line="0" w:lineRule="atLeast"/>
              <w:jc w:val="center"/>
              <w:rPr>
                <w:rFonts w:ascii="Arial" w:hAnsi="Arial" w:cs="Arial"/>
              </w:rPr>
            </w:pPr>
            <w:r>
              <w:rPr>
                <w:rFonts w:ascii="Arial" w:hAnsi="Arial" w:cs="Arial"/>
                <w:noProof/>
              </w:rPr>
              <w:drawing>
                <wp:inline distT="0" distB="0" distL="0" distR="0">
                  <wp:extent cx="1504950" cy="1628775"/>
                  <wp:effectExtent l="19050" t="0" r="0" b="0"/>
                  <wp:docPr id="1" name="Picture 1" descr="E:\Lý lịch khoa TCTT 2017\IMG_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ý lịch khoa TCTT 2017\IMG_1656.PNG"/>
                          <pic:cNvPicPr>
                            <a:picLocks noChangeAspect="1" noChangeArrowheads="1"/>
                          </pic:cNvPicPr>
                        </pic:nvPicPr>
                        <pic:blipFill>
                          <a:blip r:embed="rId6" cstate="print"/>
                          <a:srcRect/>
                          <a:stretch>
                            <a:fillRect/>
                          </a:stretch>
                        </pic:blipFill>
                        <pic:spPr bwMode="auto">
                          <a:xfrm>
                            <a:off x="0" y="0"/>
                            <a:ext cx="1504950" cy="1628775"/>
                          </a:xfrm>
                          <a:prstGeom prst="rect">
                            <a:avLst/>
                          </a:prstGeom>
                          <a:noFill/>
                          <a:ln w="9525">
                            <a:noFill/>
                            <a:miter lim="800000"/>
                            <a:headEnd/>
                            <a:tailEnd/>
                          </a:ln>
                        </pic:spPr>
                      </pic:pic>
                    </a:graphicData>
                  </a:graphic>
                </wp:inline>
              </w:drawing>
            </w:r>
          </w:p>
        </w:tc>
        <w:tc>
          <w:tcPr>
            <w:tcW w:w="351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C15A37" w:rsidRDefault="00C15A37">
            <w:pPr>
              <w:rPr>
                <w:rFonts w:ascii="Arial" w:hAnsi="Arial" w:cs="Arial"/>
              </w:rPr>
            </w:pPr>
          </w:p>
          <w:p w:rsidR="00C15A37" w:rsidRDefault="00740CEA">
            <w:pPr>
              <w:pStyle w:val="NormalWeb"/>
              <w:spacing w:before="40" w:beforeAutospacing="0" w:after="40" w:afterAutospacing="0" w:line="0" w:lineRule="atLeast"/>
              <w:rPr>
                <w:rFonts w:ascii="Arial" w:hAnsi="Arial" w:cs="Arial"/>
              </w:rPr>
            </w:pPr>
            <w:hyperlink r:id="rId7" w:tgtFrame="_blank" w:history="1">
              <w:r w:rsidR="00C15A37">
                <w:rPr>
                  <w:rStyle w:val="Hyperlink"/>
                  <w:b/>
                  <w:bCs/>
                  <w:color w:val="1155CC"/>
                  <w:sz w:val="26"/>
                  <w:szCs w:val="26"/>
                </w:rPr>
                <w:t>yenhtnguyen259@gmail.com</w:t>
              </w:r>
            </w:hyperlink>
          </w:p>
        </w:tc>
      </w:tr>
    </w:tbl>
    <w:p w:rsidR="00C15A37" w:rsidRDefault="00C15A37" w:rsidP="00C15A37">
      <w:pPr>
        <w:pStyle w:val="NormalWeb"/>
        <w:shd w:val="clear" w:color="auto" w:fill="FFFFFF"/>
        <w:spacing w:before="220" w:beforeAutospacing="0" w:after="0" w:afterAutospacing="0"/>
        <w:jc w:val="both"/>
        <w:rPr>
          <w:rFonts w:ascii="Arial" w:hAnsi="Arial" w:cs="Arial"/>
          <w:color w:val="222222"/>
          <w:sz w:val="19"/>
          <w:szCs w:val="19"/>
        </w:rPr>
      </w:pPr>
      <w:r>
        <w:rPr>
          <w:b/>
          <w:bCs/>
          <w:color w:val="000000"/>
          <w:sz w:val="26"/>
          <w:szCs w:val="26"/>
        </w:rPr>
        <w:t>A. Kinh nghiệm giảng dạy và học tập</w:t>
      </w:r>
    </w:p>
    <w:p w:rsidR="00C15A37" w:rsidRDefault="00C15A37" w:rsidP="00C15A37">
      <w:pPr>
        <w:pStyle w:val="NormalWeb"/>
        <w:shd w:val="clear" w:color="auto" w:fill="FFFFFF"/>
        <w:spacing w:before="0" w:beforeAutospacing="0" w:after="160" w:afterAutospacing="0"/>
        <w:ind w:firstLine="720"/>
        <w:jc w:val="both"/>
        <w:rPr>
          <w:rFonts w:ascii="Arial" w:hAnsi="Arial" w:cs="Arial"/>
          <w:color w:val="222222"/>
          <w:sz w:val="19"/>
          <w:szCs w:val="19"/>
        </w:rPr>
      </w:pPr>
      <w:r>
        <w:rPr>
          <w:color w:val="000000"/>
          <w:sz w:val="26"/>
          <w:szCs w:val="26"/>
        </w:rPr>
        <w:t>NCS chuyên ngành Tài chính – Ngân hàng, Đại học Kinh tế, Đại học Quốc gia Hà Nội, tốt nghiệp Thạc sỹ Đại học University of Gloucestershire, Anh Quốc; Có 09 năm công tác trong lĩnh vực Ngân hàng – Tài chính và 02 năm kinh nghiệm giảng dạy các học phần chuyên ngành Tài chính – Ngân hàng tại Học viện Chính sách và Phát triển, Bộ Kế hoạch và đầu tư với phương pháp giảng dạy chủ động, khuyến khích học viên học tập qua trải nghiệm; Tham gia biên soạn Giáo trình Thẩm định dự án đầu tư (2016), Giáo trình Nguyên lý Tài chính Tiền tệ (2016) và xây dựng tập bài giảng các môn học thuộc chuyên ngành Tài chính – Ngân hàng.</w:t>
      </w:r>
    </w:p>
    <w:p w:rsidR="00C15A37" w:rsidRDefault="00C15A37" w:rsidP="00C15A37">
      <w:pPr>
        <w:pStyle w:val="NormalWeb"/>
        <w:shd w:val="clear" w:color="auto" w:fill="FFFFFF"/>
        <w:spacing w:before="220" w:beforeAutospacing="0" w:after="0" w:afterAutospacing="0"/>
        <w:jc w:val="both"/>
        <w:rPr>
          <w:rFonts w:ascii="Arial" w:hAnsi="Arial" w:cs="Arial"/>
          <w:color w:val="222222"/>
          <w:sz w:val="19"/>
          <w:szCs w:val="19"/>
        </w:rPr>
      </w:pPr>
      <w:r>
        <w:rPr>
          <w:b/>
          <w:bCs/>
          <w:color w:val="000000"/>
          <w:sz w:val="26"/>
          <w:szCs w:val="26"/>
        </w:rPr>
        <w:t>B. Nghiên cứu khoa học</w:t>
      </w:r>
    </w:p>
    <w:p w:rsidR="00C15A37" w:rsidRDefault="00C15A37" w:rsidP="00C15A37">
      <w:pPr>
        <w:pStyle w:val="NormalWeb"/>
        <w:shd w:val="clear" w:color="auto" w:fill="FFFFFF"/>
        <w:spacing w:before="0" w:beforeAutospacing="0" w:after="0" w:afterAutospacing="0"/>
        <w:jc w:val="both"/>
        <w:rPr>
          <w:rFonts w:ascii="Arial" w:hAnsi="Arial" w:cs="Arial"/>
          <w:color w:val="222222"/>
          <w:sz w:val="19"/>
          <w:szCs w:val="19"/>
        </w:rPr>
      </w:pPr>
      <w:r>
        <w:rPr>
          <w:color w:val="000000"/>
          <w:sz w:val="26"/>
          <w:szCs w:val="26"/>
        </w:rPr>
        <w:t>Tham gia các đề tài nghiên cứu khoa học cấp Bộ và cấp cơ sở, các đề án tài trợ bởi nhà tài trợ nước ngoài trong lĩnh vực Kinh tế - Tài chính- Ngân hàng như: Thành viên tham gia đề tài “Vai trò của Nhà nu</w:t>
      </w:r>
      <w:r>
        <w:rPr>
          <w:rFonts w:ascii="Cambria Math" w:hAnsi="Cambria Math" w:cs="Cambria Math"/>
          <w:color w:val="000000"/>
          <w:sz w:val="26"/>
          <w:szCs w:val="26"/>
        </w:rPr>
        <w:t>̛</w:t>
      </w:r>
      <w:r>
        <w:rPr>
          <w:color w:val="000000"/>
          <w:sz w:val="26"/>
          <w:szCs w:val="26"/>
        </w:rPr>
        <w:t>ớc trong viẹ</w:t>
      </w:r>
      <w:r>
        <w:rPr>
          <w:rFonts w:ascii="Cambria Math" w:hAnsi="Cambria Math" w:cs="Cambria Math"/>
          <w:color w:val="000000"/>
          <w:sz w:val="26"/>
          <w:szCs w:val="26"/>
        </w:rPr>
        <w:t>̂</w:t>
      </w:r>
      <w:r>
        <w:rPr>
          <w:color w:val="000000"/>
          <w:sz w:val="26"/>
          <w:szCs w:val="26"/>
        </w:rPr>
        <w:t>c phát triển hẹ</w:t>
      </w:r>
      <w:r>
        <w:rPr>
          <w:rFonts w:ascii="Cambria Math" w:hAnsi="Cambria Math" w:cs="Cambria Math"/>
          <w:color w:val="000000"/>
          <w:sz w:val="26"/>
          <w:szCs w:val="26"/>
        </w:rPr>
        <w:t>̂</w:t>
      </w:r>
      <w:r>
        <w:rPr>
          <w:color w:val="000000"/>
          <w:sz w:val="26"/>
          <w:szCs w:val="26"/>
        </w:rPr>
        <w:t xml:space="preserve"> thống tài chính Viẹ</w:t>
      </w:r>
      <w:r>
        <w:rPr>
          <w:rFonts w:ascii="Cambria Math" w:hAnsi="Cambria Math" w:cs="Cambria Math"/>
          <w:color w:val="000000"/>
          <w:sz w:val="26"/>
          <w:szCs w:val="26"/>
        </w:rPr>
        <w:t>̂</w:t>
      </w:r>
      <w:r>
        <w:rPr>
          <w:color w:val="000000"/>
          <w:sz w:val="26"/>
          <w:szCs w:val="26"/>
        </w:rPr>
        <w:t>t Nam” tài trợ bởi Worldbank (2015); Thành viên tham gia đề tài cấp Bộ “Tu</w:t>
      </w:r>
      <w:r>
        <w:rPr>
          <w:rFonts w:ascii="Cambria Math" w:hAnsi="Cambria Math" w:cs="Cambria Math"/>
          <w:color w:val="000000"/>
          <w:sz w:val="26"/>
          <w:szCs w:val="26"/>
        </w:rPr>
        <w:t>̛</w:t>
      </w:r>
      <w:r>
        <w:rPr>
          <w:color w:val="000000"/>
          <w:sz w:val="26"/>
          <w:szCs w:val="26"/>
        </w:rPr>
        <w:t xml:space="preserve"> vấn phản biẹ</w:t>
      </w:r>
      <w:r>
        <w:rPr>
          <w:rFonts w:ascii="Cambria Math" w:hAnsi="Cambria Math" w:cs="Cambria Math"/>
          <w:color w:val="000000"/>
          <w:sz w:val="26"/>
          <w:szCs w:val="26"/>
        </w:rPr>
        <w:t>̂</w:t>
      </w:r>
      <w:r>
        <w:rPr>
          <w:color w:val="000000"/>
          <w:sz w:val="26"/>
          <w:szCs w:val="26"/>
        </w:rPr>
        <w:t>n về chủ tru</w:t>
      </w:r>
      <w:r>
        <w:rPr>
          <w:rFonts w:ascii="Cambria Math" w:hAnsi="Cambria Math" w:cs="Cambria Math"/>
          <w:color w:val="000000"/>
          <w:sz w:val="26"/>
          <w:szCs w:val="26"/>
        </w:rPr>
        <w:t>̛</w:t>
      </w:r>
      <w:r>
        <w:rPr>
          <w:color w:val="000000"/>
          <w:sz w:val="26"/>
          <w:szCs w:val="26"/>
        </w:rPr>
        <w:t>o</w:t>
      </w:r>
      <w:r>
        <w:rPr>
          <w:rFonts w:ascii="Cambria Math" w:hAnsi="Cambria Math" w:cs="Cambria Math"/>
          <w:color w:val="000000"/>
          <w:sz w:val="26"/>
          <w:szCs w:val="26"/>
        </w:rPr>
        <w:t>̛</w:t>
      </w:r>
      <w:r>
        <w:rPr>
          <w:color w:val="000000"/>
          <w:sz w:val="26"/>
          <w:szCs w:val="26"/>
        </w:rPr>
        <w:t>ng tạo nguồn vốn xã họ</w:t>
      </w:r>
      <w:r>
        <w:rPr>
          <w:rFonts w:ascii="Cambria Math" w:hAnsi="Cambria Math" w:cs="Cambria Math"/>
          <w:color w:val="000000"/>
          <w:sz w:val="26"/>
          <w:szCs w:val="26"/>
        </w:rPr>
        <w:t>̂</w:t>
      </w:r>
      <w:r>
        <w:rPr>
          <w:color w:val="000000"/>
          <w:sz w:val="26"/>
          <w:szCs w:val="26"/>
        </w:rPr>
        <w:t>i hóa phát triển ngành hàng kho</w:t>
      </w:r>
      <w:r>
        <w:rPr>
          <w:rFonts w:ascii="Cambria Math" w:hAnsi="Cambria Math" w:cs="Cambria Math"/>
          <w:color w:val="000000"/>
          <w:sz w:val="26"/>
          <w:szCs w:val="26"/>
        </w:rPr>
        <w:t>̂</w:t>
      </w:r>
      <w:r>
        <w:rPr>
          <w:color w:val="000000"/>
          <w:sz w:val="26"/>
          <w:szCs w:val="26"/>
        </w:rPr>
        <w:t>ng Viẹ</w:t>
      </w:r>
      <w:r>
        <w:rPr>
          <w:rFonts w:ascii="Cambria Math" w:hAnsi="Cambria Math" w:cs="Cambria Math"/>
          <w:color w:val="000000"/>
          <w:sz w:val="26"/>
          <w:szCs w:val="26"/>
        </w:rPr>
        <w:t>̂</w:t>
      </w:r>
      <w:r>
        <w:rPr>
          <w:color w:val="000000"/>
          <w:sz w:val="26"/>
          <w:szCs w:val="26"/>
        </w:rPr>
        <w:t>t Nam trong điều kiẹ</w:t>
      </w:r>
      <w:r>
        <w:rPr>
          <w:rFonts w:ascii="Cambria Math" w:hAnsi="Cambria Math" w:cs="Cambria Math"/>
          <w:color w:val="000000"/>
          <w:sz w:val="26"/>
          <w:szCs w:val="26"/>
        </w:rPr>
        <w:t>̂</w:t>
      </w:r>
      <w:r>
        <w:rPr>
          <w:color w:val="000000"/>
          <w:sz w:val="26"/>
          <w:szCs w:val="26"/>
        </w:rPr>
        <w:t>n đổi mới tổ chức cổ phần hóa ngành hàng kho</w:t>
      </w:r>
      <w:r>
        <w:rPr>
          <w:rFonts w:ascii="Cambria Math" w:hAnsi="Cambria Math" w:cs="Cambria Math"/>
          <w:color w:val="000000"/>
          <w:sz w:val="26"/>
          <w:szCs w:val="26"/>
        </w:rPr>
        <w:t>̂</w:t>
      </w:r>
      <w:r>
        <w:rPr>
          <w:color w:val="000000"/>
          <w:sz w:val="26"/>
          <w:szCs w:val="26"/>
        </w:rPr>
        <w:t>ng” (2015); Thành viên tham gia đề tài cấp Đại học Quốc gia “Nghiên cứu đánh giá tác động của Hiệp định TPP đến năng lực cạnh tranh của hệ thống NHTM Việt Nam” (2016); Chủ nhiệm đề tài cấp cơ sở “Xa</w:t>
      </w:r>
      <w:r>
        <w:rPr>
          <w:rFonts w:ascii="Cambria Math" w:hAnsi="Cambria Math" w:cs="Cambria Math"/>
          <w:color w:val="000000"/>
          <w:sz w:val="26"/>
          <w:szCs w:val="26"/>
        </w:rPr>
        <w:t>̂</w:t>
      </w:r>
      <w:r>
        <w:rPr>
          <w:color w:val="000000"/>
          <w:sz w:val="26"/>
          <w:szCs w:val="26"/>
        </w:rPr>
        <w:t>y dựng hoàn thiẹ</w:t>
      </w:r>
      <w:r>
        <w:rPr>
          <w:rFonts w:ascii="Cambria Math" w:hAnsi="Cambria Math" w:cs="Cambria Math"/>
          <w:color w:val="000000"/>
          <w:sz w:val="26"/>
          <w:szCs w:val="26"/>
        </w:rPr>
        <w:t>̂</w:t>
      </w:r>
      <w:r>
        <w:rPr>
          <w:color w:val="000000"/>
          <w:sz w:val="26"/>
          <w:szCs w:val="26"/>
        </w:rPr>
        <w:t>n co</w:t>
      </w:r>
      <w:r>
        <w:rPr>
          <w:rFonts w:ascii="Cambria Math" w:hAnsi="Cambria Math" w:cs="Cambria Math"/>
          <w:color w:val="000000"/>
          <w:sz w:val="26"/>
          <w:szCs w:val="26"/>
        </w:rPr>
        <w:t>̛</w:t>
      </w:r>
      <w:r>
        <w:rPr>
          <w:color w:val="000000"/>
          <w:sz w:val="26"/>
          <w:szCs w:val="26"/>
        </w:rPr>
        <w:t xml:space="preserve"> chế tự chủ tài chính của các co</w:t>
      </w:r>
      <w:r>
        <w:rPr>
          <w:rFonts w:ascii="Cambria Math" w:hAnsi="Cambria Math" w:cs="Cambria Math"/>
          <w:color w:val="000000"/>
          <w:sz w:val="26"/>
          <w:szCs w:val="26"/>
        </w:rPr>
        <w:t>̛</w:t>
      </w:r>
      <w:r>
        <w:rPr>
          <w:color w:val="000000"/>
          <w:sz w:val="26"/>
          <w:szCs w:val="26"/>
        </w:rPr>
        <w:t xml:space="preserve"> sở giáo dục đại học co</w:t>
      </w:r>
      <w:r>
        <w:rPr>
          <w:rFonts w:ascii="Cambria Math" w:hAnsi="Cambria Math" w:cs="Cambria Math"/>
          <w:color w:val="000000"/>
          <w:sz w:val="26"/>
          <w:szCs w:val="26"/>
        </w:rPr>
        <w:t>̂</w:t>
      </w:r>
      <w:r>
        <w:rPr>
          <w:color w:val="000000"/>
          <w:sz w:val="26"/>
          <w:szCs w:val="26"/>
        </w:rPr>
        <w:t>ng lạ</w:t>
      </w:r>
      <w:r>
        <w:rPr>
          <w:rFonts w:ascii="Cambria Math" w:hAnsi="Cambria Math" w:cs="Cambria Math"/>
          <w:color w:val="000000"/>
          <w:sz w:val="26"/>
          <w:szCs w:val="26"/>
        </w:rPr>
        <w:t>̂</w:t>
      </w:r>
      <w:r>
        <w:rPr>
          <w:color w:val="000000"/>
          <w:sz w:val="26"/>
          <w:szCs w:val="26"/>
        </w:rPr>
        <w:t>p tại Viẹ</w:t>
      </w:r>
      <w:r>
        <w:rPr>
          <w:rFonts w:ascii="Cambria Math" w:hAnsi="Cambria Math" w:cs="Cambria Math"/>
          <w:color w:val="000000"/>
          <w:sz w:val="26"/>
          <w:szCs w:val="26"/>
        </w:rPr>
        <w:t>̂</w:t>
      </w:r>
      <w:r>
        <w:rPr>
          <w:color w:val="000000"/>
          <w:sz w:val="26"/>
          <w:szCs w:val="26"/>
        </w:rPr>
        <w:t>t Nam trong xu thế toàn cầu hoá” (2015), vv.</w:t>
      </w:r>
    </w:p>
    <w:p w:rsidR="0060560E" w:rsidRDefault="0060560E" w:rsidP="006301C1">
      <w:pPr>
        <w:rPr>
          <w:rFonts w:ascii="Arial" w:hAnsi="Arial" w:cs="Arial"/>
          <w:szCs w:val="28"/>
        </w:rPr>
      </w:pPr>
    </w:p>
    <w:sectPr w:rsidR="0060560E" w:rsidSect="00CC3277">
      <w:pgSz w:w="11907" w:h="16839" w:code="9"/>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058F"/>
    <w:multiLevelType w:val="multilevel"/>
    <w:tmpl w:val="BBC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808EE"/>
    <w:multiLevelType w:val="multilevel"/>
    <w:tmpl w:val="902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C691B"/>
    <w:multiLevelType w:val="multilevel"/>
    <w:tmpl w:val="154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7C6278"/>
    <w:multiLevelType w:val="multilevel"/>
    <w:tmpl w:val="C1B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E468F"/>
    <w:rsid w:val="00020840"/>
    <w:rsid w:val="0007616C"/>
    <w:rsid w:val="0008572A"/>
    <w:rsid w:val="000D3DB6"/>
    <w:rsid w:val="000F057F"/>
    <w:rsid w:val="001223B1"/>
    <w:rsid w:val="0013262F"/>
    <w:rsid w:val="00162D17"/>
    <w:rsid w:val="00185C14"/>
    <w:rsid w:val="00194879"/>
    <w:rsid w:val="001D196F"/>
    <w:rsid w:val="001F1955"/>
    <w:rsid w:val="001F6C21"/>
    <w:rsid w:val="00200CAF"/>
    <w:rsid w:val="002076F3"/>
    <w:rsid w:val="002128E0"/>
    <w:rsid w:val="002548EE"/>
    <w:rsid w:val="00264348"/>
    <w:rsid w:val="00282EDE"/>
    <w:rsid w:val="0029293B"/>
    <w:rsid w:val="002B3A89"/>
    <w:rsid w:val="002C666C"/>
    <w:rsid w:val="002F56FA"/>
    <w:rsid w:val="00313B12"/>
    <w:rsid w:val="00324128"/>
    <w:rsid w:val="0033785C"/>
    <w:rsid w:val="003467FD"/>
    <w:rsid w:val="0039501D"/>
    <w:rsid w:val="00397144"/>
    <w:rsid w:val="003E6A71"/>
    <w:rsid w:val="00434B95"/>
    <w:rsid w:val="00443105"/>
    <w:rsid w:val="0046043C"/>
    <w:rsid w:val="004768D3"/>
    <w:rsid w:val="0048097F"/>
    <w:rsid w:val="0049256D"/>
    <w:rsid w:val="00494886"/>
    <w:rsid w:val="004B5A3C"/>
    <w:rsid w:val="004C045E"/>
    <w:rsid w:val="004E6B27"/>
    <w:rsid w:val="00552A90"/>
    <w:rsid w:val="00557760"/>
    <w:rsid w:val="00572E94"/>
    <w:rsid w:val="005E468F"/>
    <w:rsid w:val="005E77AF"/>
    <w:rsid w:val="005F34B1"/>
    <w:rsid w:val="0060560E"/>
    <w:rsid w:val="0062516A"/>
    <w:rsid w:val="006301C1"/>
    <w:rsid w:val="006666C6"/>
    <w:rsid w:val="00673951"/>
    <w:rsid w:val="00690AA1"/>
    <w:rsid w:val="00695CDD"/>
    <w:rsid w:val="006A1AD3"/>
    <w:rsid w:val="006A1C8B"/>
    <w:rsid w:val="006D67D0"/>
    <w:rsid w:val="006E2B2C"/>
    <w:rsid w:val="0071067F"/>
    <w:rsid w:val="00740CEA"/>
    <w:rsid w:val="007C1AE0"/>
    <w:rsid w:val="007E01AA"/>
    <w:rsid w:val="0080687B"/>
    <w:rsid w:val="00843E47"/>
    <w:rsid w:val="00852240"/>
    <w:rsid w:val="00877F0C"/>
    <w:rsid w:val="00881142"/>
    <w:rsid w:val="00894349"/>
    <w:rsid w:val="008A4943"/>
    <w:rsid w:val="008B02CF"/>
    <w:rsid w:val="008B47E1"/>
    <w:rsid w:val="008C32E9"/>
    <w:rsid w:val="008D08E8"/>
    <w:rsid w:val="008F6F87"/>
    <w:rsid w:val="00901BF6"/>
    <w:rsid w:val="00913D4E"/>
    <w:rsid w:val="00920AC6"/>
    <w:rsid w:val="0093667A"/>
    <w:rsid w:val="009626C7"/>
    <w:rsid w:val="009910C6"/>
    <w:rsid w:val="00991815"/>
    <w:rsid w:val="009953A5"/>
    <w:rsid w:val="009B7C66"/>
    <w:rsid w:val="009D0615"/>
    <w:rsid w:val="00A23890"/>
    <w:rsid w:val="00A33657"/>
    <w:rsid w:val="00A34AF3"/>
    <w:rsid w:val="00A86F5A"/>
    <w:rsid w:val="00B42038"/>
    <w:rsid w:val="00B67B3D"/>
    <w:rsid w:val="00B71DD9"/>
    <w:rsid w:val="00BF5BEE"/>
    <w:rsid w:val="00C15A37"/>
    <w:rsid w:val="00C22315"/>
    <w:rsid w:val="00C359CA"/>
    <w:rsid w:val="00C40588"/>
    <w:rsid w:val="00C73FB9"/>
    <w:rsid w:val="00C90015"/>
    <w:rsid w:val="00CB37FF"/>
    <w:rsid w:val="00CB4ACF"/>
    <w:rsid w:val="00CC3277"/>
    <w:rsid w:val="00D241E3"/>
    <w:rsid w:val="00D27DF1"/>
    <w:rsid w:val="00D45794"/>
    <w:rsid w:val="00D80B3B"/>
    <w:rsid w:val="00D87B29"/>
    <w:rsid w:val="00E15856"/>
    <w:rsid w:val="00E32DEF"/>
    <w:rsid w:val="00E43C0B"/>
    <w:rsid w:val="00E628CE"/>
    <w:rsid w:val="00E65E6D"/>
    <w:rsid w:val="00E7464E"/>
    <w:rsid w:val="00E82874"/>
    <w:rsid w:val="00E9393B"/>
    <w:rsid w:val="00EC4C88"/>
    <w:rsid w:val="00EC7E6A"/>
    <w:rsid w:val="00ED0B64"/>
    <w:rsid w:val="00EF3B34"/>
    <w:rsid w:val="00F2404A"/>
    <w:rsid w:val="00F3581C"/>
    <w:rsid w:val="00F430D3"/>
    <w:rsid w:val="00F5613E"/>
    <w:rsid w:val="00F61562"/>
    <w:rsid w:val="00F647BA"/>
    <w:rsid w:val="00F74870"/>
    <w:rsid w:val="00F87BE1"/>
    <w:rsid w:val="00FB7841"/>
    <w:rsid w:val="00FD163D"/>
    <w:rsid w:val="00FE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6D"/>
  </w:style>
  <w:style w:type="paragraph" w:styleId="Heading1">
    <w:name w:val="heading 1"/>
    <w:basedOn w:val="Normal"/>
    <w:link w:val="Heading1Char"/>
    <w:uiPriority w:val="9"/>
    <w:qFormat/>
    <w:rsid w:val="006A1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1C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A1C8B"/>
    <w:rPr>
      <w:b/>
      <w:bCs/>
    </w:rPr>
  </w:style>
  <w:style w:type="character" w:customStyle="1" w:styleId="Heading1Char">
    <w:name w:val="Heading 1 Char"/>
    <w:basedOn w:val="DefaultParagraphFont"/>
    <w:link w:val="Heading1"/>
    <w:uiPriority w:val="9"/>
    <w:rsid w:val="006A1C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1C8B"/>
    <w:rPr>
      <w:rFonts w:ascii="Times New Roman" w:eastAsia="Times New Roman" w:hAnsi="Times New Roman" w:cs="Times New Roman"/>
      <w:b/>
      <w:bCs/>
      <w:sz w:val="27"/>
      <w:szCs w:val="27"/>
    </w:rPr>
  </w:style>
  <w:style w:type="paragraph" w:customStyle="1" w:styleId="graf">
    <w:name w:val="graf"/>
    <w:basedOn w:val="Normal"/>
    <w:rsid w:val="006A1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1C8B"/>
  </w:style>
  <w:style w:type="character" w:styleId="Hyperlink">
    <w:name w:val="Hyperlink"/>
    <w:basedOn w:val="DefaultParagraphFont"/>
    <w:uiPriority w:val="99"/>
    <w:semiHidden/>
    <w:unhideWhenUsed/>
    <w:rsid w:val="006A1C8B"/>
    <w:rPr>
      <w:color w:val="0000FF"/>
      <w:u w:val="single"/>
    </w:rPr>
  </w:style>
  <w:style w:type="character" w:styleId="Emphasis">
    <w:name w:val="Emphasis"/>
    <w:basedOn w:val="DefaultParagraphFont"/>
    <w:uiPriority w:val="20"/>
    <w:qFormat/>
    <w:rsid w:val="006A1C8B"/>
    <w:rPr>
      <w:i/>
      <w:iCs/>
    </w:rPr>
  </w:style>
  <w:style w:type="character" w:customStyle="1" w:styleId="normal1">
    <w:name w:val="normal1"/>
    <w:basedOn w:val="DefaultParagraphFont"/>
    <w:rsid w:val="00F61562"/>
  </w:style>
  <w:style w:type="paragraph" w:styleId="BodyText">
    <w:name w:val="Body Text"/>
    <w:basedOn w:val="Normal"/>
    <w:link w:val="BodyTextChar"/>
    <w:uiPriority w:val="99"/>
    <w:semiHidden/>
    <w:unhideWhenUsed/>
    <w:rsid w:val="00F61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61562"/>
    <w:rPr>
      <w:rFonts w:ascii="Times New Roman" w:eastAsia="Times New Roman" w:hAnsi="Times New Roman" w:cs="Times New Roman"/>
      <w:sz w:val="24"/>
      <w:szCs w:val="24"/>
    </w:rPr>
  </w:style>
  <w:style w:type="character" w:customStyle="1" w:styleId="portlet-title-text">
    <w:name w:val="portlet-title-text"/>
    <w:basedOn w:val="DefaultParagraphFont"/>
    <w:rsid w:val="00C90015"/>
  </w:style>
  <w:style w:type="paragraph" w:styleId="NormalWeb">
    <w:name w:val="Normal (Web)"/>
    <w:basedOn w:val="Normal"/>
    <w:uiPriority w:val="99"/>
    <w:unhideWhenUsed/>
    <w:rsid w:val="00C15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524928">
      <w:bodyDiv w:val="1"/>
      <w:marLeft w:val="0"/>
      <w:marRight w:val="0"/>
      <w:marTop w:val="0"/>
      <w:marBottom w:val="0"/>
      <w:divBdr>
        <w:top w:val="none" w:sz="0" w:space="0" w:color="auto"/>
        <w:left w:val="none" w:sz="0" w:space="0" w:color="auto"/>
        <w:bottom w:val="none" w:sz="0" w:space="0" w:color="auto"/>
        <w:right w:val="none" w:sz="0" w:space="0" w:color="auto"/>
      </w:divBdr>
      <w:divsChild>
        <w:div w:id="174348178">
          <w:marLeft w:val="0"/>
          <w:marRight w:val="0"/>
          <w:marTop w:val="0"/>
          <w:marBottom w:val="0"/>
          <w:divBdr>
            <w:top w:val="none" w:sz="0" w:space="0" w:color="auto"/>
            <w:left w:val="none" w:sz="0" w:space="0" w:color="auto"/>
            <w:bottom w:val="none" w:sz="0" w:space="0" w:color="auto"/>
            <w:right w:val="none" w:sz="0" w:space="0" w:color="auto"/>
          </w:divBdr>
        </w:div>
      </w:divsChild>
    </w:div>
    <w:div w:id="452331827">
      <w:bodyDiv w:val="1"/>
      <w:marLeft w:val="0"/>
      <w:marRight w:val="0"/>
      <w:marTop w:val="0"/>
      <w:marBottom w:val="0"/>
      <w:divBdr>
        <w:top w:val="none" w:sz="0" w:space="0" w:color="auto"/>
        <w:left w:val="none" w:sz="0" w:space="0" w:color="auto"/>
        <w:bottom w:val="none" w:sz="0" w:space="0" w:color="auto"/>
        <w:right w:val="none" w:sz="0" w:space="0" w:color="auto"/>
      </w:divBdr>
    </w:div>
    <w:div w:id="615064184">
      <w:bodyDiv w:val="1"/>
      <w:marLeft w:val="0"/>
      <w:marRight w:val="0"/>
      <w:marTop w:val="0"/>
      <w:marBottom w:val="0"/>
      <w:divBdr>
        <w:top w:val="none" w:sz="0" w:space="0" w:color="auto"/>
        <w:left w:val="none" w:sz="0" w:space="0" w:color="auto"/>
        <w:bottom w:val="none" w:sz="0" w:space="0" w:color="auto"/>
        <w:right w:val="none" w:sz="0" w:space="0" w:color="auto"/>
      </w:divBdr>
    </w:div>
    <w:div w:id="666632520">
      <w:bodyDiv w:val="1"/>
      <w:marLeft w:val="0"/>
      <w:marRight w:val="0"/>
      <w:marTop w:val="0"/>
      <w:marBottom w:val="0"/>
      <w:divBdr>
        <w:top w:val="none" w:sz="0" w:space="0" w:color="auto"/>
        <w:left w:val="none" w:sz="0" w:space="0" w:color="auto"/>
        <w:bottom w:val="none" w:sz="0" w:space="0" w:color="auto"/>
        <w:right w:val="none" w:sz="0" w:space="0" w:color="auto"/>
      </w:divBdr>
    </w:div>
    <w:div w:id="1079718285">
      <w:bodyDiv w:val="1"/>
      <w:marLeft w:val="0"/>
      <w:marRight w:val="0"/>
      <w:marTop w:val="0"/>
      <w:marBottom w:val="0"/>
      <w:divBdr>
        <w:top w:val="none" w:sz="0" w:space="0" w:color="auto"/>
        <w:left w:val="none" w:sz="0" w:space="0" w:color="auto"/>
        <w:bottom w:val="none" w:sz="0" w:space="0" w:color="auto"/>
        <w:right w:val="none" w:sz="0" w:space="0" w:color="auto"/>
      </w:divBdr>
      <w:divsChild>
        <w:div w:id="1229337685">
          <w:marLeft w:val="0"/>
          <w:marRight w:val="0"/>
          <w:marTop w:val="0"/>
          <w:marBottom w:val="0"/>
          <w:divBdr>
            <w:top w:val="none" w:sz="0" w:space="0" w:color="auto"/>
            <w:left w:val="none" w:sz="0" w:space="0" w:color="auto"/>
            <w:bottom w:val="none" w:sz="0" w:space="0" w:color="auto"/>
            <w:right w:val="none" w:sz="0" w:space="0" w:color="auto"/>
          </w:divBdr>
          <w:divsChild>
            <w:div w:id="552430311">
              <w:marLeft w:val="0"/>
              <w:marRight w:val="0"/>
              <w:marTop w:val="0"/>
              <w:marBottom w:val="0"/>
              <w:divBdr>
                <w:top w:val="none" w:sz="0" w:space="0" w:color="auto"/>
                <w:left w:val="none" w:sz="0" w:space="0" w:color="auto"/>
                <w:bottom w:val="none" w:sz="0" w:space="0" w:color="auto"/>
                <w:right w:val="none" w:sz="0" w:space="0" w:color="auto"/>
              </w:divBdr>
              <w:divsChild>
                <w:div w:id="286397502">
                  <w:marLeft w:val="0"/>
                  <w:marRight w:val="0"/>
                  <w:marTop w:val="0"/>
                  <w:marBottom w:val="0"/>
                  <w:divBdr>
                    <w:top w:val="none" w:sz="0" w:space="0" w:color="auto"/>
                    <w:left w:val="none" w:sz="0" w:space="0" w:color="auto"/>
                    <w:bottom w:val="none" w:sz="0" w:space="0" w:color="auto"/>
                    <w:right w:val="none" w:sz="0" w:space="0" w:color="auto"/>
                  </w:divBdr>
                  <w:divsChild>
                    <w:div w:id="904990675">
                      <w:marLeft w:val="0"/>
                      <w:marRight w:val="0"/>
                      <w:marTop w:val="0"/>
                      <w:marBottom w:val="0"/>
                      <w:divBdr>
                        <w:top w:val="none" w:sz="0" w:space="0" w:color="auto"/>
                        <w:left w:val="none" w:sz="0" w:space="0" w:color="auto"/>
                        <w:bottom w:val="none" w:sz="0" w:space="0" w:color="auto"/>
                        <w:right w:val="none" w:sz="0" w:space="0" w:color="auto"/>
                      </w:divBdr>
                      <w:divsChild>
                        <w:div w:id="1715426967">
                          <w:marLeft w:val="0"/>
                          <w:marRight w:val="0"/>
                          <w:marTop w:val="0"/>
                          <w:marBottom w:val="0"/>
                          <w:divBdr>
                            <w:top w:val="none" w:sz="0" w:space="0" w:color="auto"/>
                            <w:left w:val="none" w:sz="0" w:space="0" w:color="auto"/>
                            <w:bottom w:val="none" w:sz="0" w:space="0" w:color="auto"/>
                            <w:right w:val="none" w:sz="0" w:space="0" w:color="auto"/>
                          </w:divBdr>
                        </w:div>
                        <w:div w:id="318390407">
                          <w:marLeft w:val="0"/>
                          <w:marRight w:val="0"/>
                          <w:marTop w:val="0"/>
                          <w:marBottom w:val="0"/>
                          <w:divBdr>
                            <w:top w:val="none" w:sz="0" w:space="0" w:color="auto"/>
                            <w:left w:val="none" w:sz="0" w:space="0" w:color="auto"/>
                            <w:bottom w:val="none" w:sz="0" w:space="0" w:color="auto"/>
                            <w:right w:val="none" w:sz="0" w:space="0" w:color="auto"/>
                          </w:divBdr>
                        </w:div>
                        <w:div w:id="1701008448">
                          <w:marLeft w:val="0"/>
                          <w:marRight w:val="0"/>
                          <w:marTop w:val="0"/>
                          <w:marBottom w:val="0"/>
                          <w:divBdr>
                            <w:top w:val="none" w:sz="0" w:space="0" w:color="auto"/>
                            <w:left w:val="none" w:sz="0" w:space="0" w:color="auto"/>
                            <w:bottom w:val="none" w:sz="0" w:space="0" w:color="auto"/>
                            <w:right w:val="none" w:sz="0" w:space="0" w:color="auto"/>
                          </w:divBdr>
                          <w:divsChild>
                            <w:div w:id="4676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5655">
      <w:bodyDiv w:val="1"/>
      <w:marLeft w:val="0"/>
      <w:marRight w:val="0"/>
      <w:marTop w:val="0"/>
      <w:marBottom w:val="0"/>
      <w:divBdr>
        <w:top w:val="none" w:sz="0" w:space="0" w:color="auto"/>
        <w:left w:val="none" w:sz="0" w:space="0" w:color="auto"/>
        <w:bottom w:val="none" w:sz="0" w:space="0" w:color="auto"/>
        <w:right w:val="none" w:sz="0" w:space="0" w:color="auto"/>
      </w:divBdr>
    </w:div>
    <w:div w:id="190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enhtnguyen2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368A-25CE-45BC-8925-D38C9E64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cp:lastPrinted>2017-06-11T16:15:00Z</cp:lastPrinted>
  <dcterms:created xsi:type="dcterms:W3CDTF">2017-08-03T13:22:00Z</dcterms:created>
  <dcterms:modified xsi:type="dcterms:W3CDTF">2017-08-03T13:22:00Z</dcterms:modified>
</cp:coreProperties>
</file>