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97" w:type="dxa"/>
        <w:tblInd w:w="-454" w:type="dxa"/>
        <w:tblLook w:val="01E0"/>
      </w:tblPr>
      <w:tblGrid>
        <w:gridCol w:w="4215"/>
        <w:gridCol w:w="6182"/>
      </w:tblGrid>
      <w:tr w:rsidR="001321AE" w:rsidTr="001321AE">
        <w:trPr>
          <w:trHeight w:val="1133"/>
        </w:trPr>
        <w:tc>
          <w:tcPr>
            <w:tcW w:w="4215" w:type="dxa"/>
            <w:hideMark/>
          </w:tcPr>
          <w:p w:rsidR="001321AE" w:rsidRDefault="001321AE">
            <w:pPr>
              <w:spacing w:after="0" w:line="240" w:lineRule="auto"/>
              <w:jc w:val="center"/>
              <w:rPr>
                <w:rFonts w:eastAsia="Arial"/>
                <w:sz w:val="26"/>
                <w:szCs w:val="26"/>
              </w:rPr>
            </w:pPr>
            <w:r>
              <w:rPr>
                <w:sz w:val="28"/>
                <w:szCs w:val="28"/>
                <w:lang w:val="es-MX"/>
              </w:rPr>
              <w:br w:type="page"/>
            </w:r>
            <w:r>
              <w:rPr>
                <w:sz w:val="26"/>
                <w:szCs w:val="26"/>
              </w:rPr>
              <w:t>BỘ KẾ HOẠCH VÀ ĐẦU TƯ</w:t>
            </w:r>
          </w:p>
          <w:p w:rsidR="001321AE" w:rsidRDefault="001321AE">
            <w:pPr>
              <w:spacing w:after="0" w:line="240" w:lineRule="auto"/>
              <w:jc w:val="center"/>
              <w:rPr>
                <w:b/>
                <w:sz w:val="26"/>
                <w:szCs w:val="26"/>
              </w:rPr>
            </w:pPr>
            <w:r>
              <w:rPr>
                <w:b/>
                <w:sz w:val="26"/>
                <w:szCs w:val="26"/>
              </w:rPr>
              <w:t>HỌC VIỆN</w:t>
            </w:r>
          </w:p>
          <w:p w:rsidR="001321AE" w:rsidRDefault="001321AE">
            <w:pPr>
              <w:spacing w:after="0" w:line="240" w:lineRule="auto"/>
              <w:jc w:val="center"/>
              <w:rPr>
                <w:b/>
                <w:sz w:val="26"/>
                <w:szCs w:val="26"/>
              </w:rPr>
            </w:pPr>
            <w:r>
              <w:rPr>
                <w:b/>
                <w:sz w:val="26"/>
                <w:szCs w:val="26"/>
              </w:rPr>
              <w:t>CHÍNH SÁCH VÀ PHÁT TRIỂN</w:t>
            </w:r>
          </w:p>
          <w:p w:rsidR="001321AE" w:rsidRDefault="00E015E5">
            <w:pPr>
              <w:spacing w:after="0" w:line="240" w:lineRule="auto"/>
              <w:jc w:val="both"/>
              <w:rPr>
                <w:rFonts w:eastAsia="Arial" w:cs="Times New Roman"/>
                <w:b/>
                <w:sz w:val="28"/>
                <w:szCs w:val="28"/>
              </w:rPr>
            </w:pPr>
            <w:r w:rsidRPr="00E015E5">
              <w:rPr>
                <w:rFonts w:ascii="Arial" w:hAnsi="Arial"/>
                <w:noProof/>
                <w:sz w:val="22"/>
                <w:lang w:val="en-US"/>
              </w:rPr>
              <w:pict>
                <v:line id="Straight Connector 5" o:spid="_x0000_s1026" style="position:absolute;left:0;text-align:left;z-index:251656192;visibility:visible;mso-wrap-distance-top:-3e-5mm;mso-wrap-distance-bottom:-3e-5mm" from="28.2pt,1.45pt" to="168.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JzHg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"/>
              </w:pict>
            </w:r>
          </w:p>
        </w:tc>
        <w:tc>
          <w:tcPr>
            <w:tcW w:w="6182" w:type="dxa"/>
            <w:hideMark/>
          </w:tcPr>
          <w:p w:rsidR="001321AE" w:rsidRDefault="001321AE">
            <w:pPr>
              <w:spacing w:after="0" w:line="240" w:lineRule="auto"/>
              <w:jc w:val="center"/>
              <w:rPr>
                <w:rFonts w:eastAsia="Arial"/>
                <w:b/>
                <w:sz w:val="26"/>
                <w:szCs w:val="26"/>
              </w:rPr>
            </w:pPr>
            <w:r>
              <w:rPr>
                <w:b/>
                <w:sz w:val="26"/>
                <w:szCs w:val="26"/>
              </w:rPr>
              <w:t>CỘNG HÒA XÃ HỘI CHỦ NGHĨA VIỆT NAM</w:t>
            </w:r>
          </w:p>
          <w:p w:rsidR="001321AE" w:rsidRDefault="001321AE">
            <w:pPr>
              <w:spacing w:after="0" w:line="240" w:lineRule="auto"/>
              <w:jc w:val="center"/>
              <w:rPr>
                <w:b/>
                <w:sz w:val="26"/>
                <w:szCs w:val="26"/>
              </w:rPr>
            </w:pPr>
            <w:r>
              <w:rPr>
                <w:b/>
                <w:sz w:val="26"/>
                <w:szCs w:val="26"/>
              </w:rPr>
              <w:t>Độc lập – Tự do – Hạnh phúc</w:t>
            </w:r>
          </w:p>
          <w:p w:rsidR="001321AE" w:rsidRDefault="00E015E5">
            <w:pPr>
              <w:spacing w:after="0" w:line="240" w:lineRule="auto"/>
              <w:jc w:val="both"/>
              <w:rPr>
                <w:sz w:val="28"/>
                <w:szCs w:val="28"/>
                <w:lang w:val="pt-BR"/>
              </w:rPr>
            </w:pPr>
            <w:r w:rsidRPr="00E015E5">
              <w:rPr>
                <w:rFonts w:ascii="Arial" w:hAnsi="Arial"/>
                <w:noProof/>
                <w:sz w:val="22"/>
                <w:lang w:val="en-US"/>
              </w:rPr>
              <w:pict>
                <v:line id="Straight Connector 4" o:spid="_x0000_s1030" style="position:absolute;left:0;text-align:left;z-index:251657216;visibility:visible;mso-wrap-distance-top:-3e-5mm;mso-wrap-distance-bottom:-3e-5mm" from="77.5pt,3.15pt" to="21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y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H2NMsfpt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"/>
              </w:pict>
            </w:r>
            <w:r w:rsidRPr="00E015E5">
              <w:rPr>
                <w:rFonts w:ascii="Arial" w:hAnsi="Arial"/>
                <w:noProof/>
                <w:sz w:val="22"/>
                <w:lang w:val="en-US"/>
              </w:rPr>
            </w:r>
            <w:r w:rsidRPr="00E015E5">
              <w:rPr>
                <w:rFonts w:ascii="Arial" w:hAnsi="Arial"/>
                <w:noProof/>
                <w:sz w:val="22"/>
                <w:lang w:val="en-US"/>
              </w:rPr>
              <w:pict>
                <v:group id="Group 2" o:spid="_x0000_s1029" style="width:182.65pt;height:3.6pt;mso-position-horizontal-relative:char;mso-position-vertical-relative:line" coordsize="2319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">
                  <v:rect id="Rectangle 3" o:spid="_x0000_s1027" style="position:absolute;width:23196;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type="none"/>
                  <w10:anchorlock/>
                </v:group>
              </w:pict>
            </w:r>
          </w:p>
          <w:p w:rsidR="001321AE" w:rsidRDefault="001321AE" w:rsidP="001321AE">
            <w:pPr>
              <w:spacing w:after="0" w:line="240" w:lineRule="auto"/>
              <w:jc w:val="both"/>
              <w:rPr>
                <w:rFonts w:eastAsia="Arial" w:cs="Times New Roman"/>
                <w:i/>
                <w:sz w:val="28"/>
                <w:szCs w:val="28"/>
                <w:lang w:val="pt-BR"/>
              </w:rPr>
            </w:pPr>
            <w:r>
              <w:rPr>
                <w:i/>
                <w:sz w:val="28"/>
                <w:szCs w:val="28"/>
                <w:lang w:val="pt-BR"/>
              </w:rPr>
              <w:t xml:space="preserve">                         Hà Nội, ngày 08  tháng 03 năm 2013 </w:t>
            </w:r>
          </w:p>
        </w:tc>
      </w:tr>
    </w:tbl>
    <w:p w:rsidR="001321AE" w:rsidRDefault="001321AE" w:rsidP="001321AE">
      <w:pPr>
        <w:spacing w:after="120"/>
        <w:rPr>
          <w:rFonts w:eastAsia="Arial"/>
          <w:sz w:val="26"/>
          <w:szCs w:val="26"/>
        </w:rPr>
      </w:pPr>
      <w:r>
        <w:rPr>
          <w:sz w:val="26"/>
          <w:szCs w:val="26"/>
        </w:rPr>
        <w:t xml:space="preserve">Số:  </w:t>
      </w:r>
      <w:r>
        <w:rPr>
          <w:sz w:val="26"/>
          <w:szCs w:val="26"/>
          <w:lang w:val="en-US"/>
        </w:rPr>
        <w:t>51</w:t>
      </w:r>
      <w:r>
        <w:rPr>
          <w:sz w:val="26"/>
          <w:szCs w:val="26"/>
        </w:rPr>
        <w:t xml:space="preserve"> /QĐ-HVCSPT</w:t>
      </w:r>
    </w:p>
    <w:p w:rsidR="001321AE" w:rsidRDefault="001321AE" w:rsidP="001321AE">
      <w:pPr>
        <w:spacing w:after="0" w:line="240" w:lineRule="auto"/>
        <w:jc w:val="center"/>
        <w:rPr>
          <w:b/>
          <w:sz w:val="28"/>
          <w:szCs w:val="28"/>
        </w:rPr>
      </w:pPr>
      <w:r>
        <w:rPr>
          <w:b/>
          <w:sz w:val="28"/>
          <w:szCs w:val="28"/>
        </w:rPr>
        <w:t>QUYẾT ĐỊNH</w:t>
      </w:r>
    </w:p>
    <w:p w:rsidR="001321AE" w:rsidRPr="001321AE" w:rsidRDefault="001321AE" w:rsidP="001321AE">
      <w:pPr>
        <w:spacing w:after="0" w:line="240" w:lineRule="auto"/>
        <w:jc w:val="center"/>
        <w:rPr>
          <w:b/>
          <w:sz w:val="28"/>
          <w:szCs w:val="28"/>
          <w:lang w:val="en-US"/>
        </w:rPr>
      </w:pPr>
      <w:r>
        <w:rPr>
          <w:b/>
          <w:sz w:val="28"/>
          <w:szCs w:val="28"/>
        </w:rPr>
        <w:t>Ban hành Quy</w:t>
      </w:r>
      <w:r>
        <w:rPr>
          <w:b/>
          <w:sz w:val="28"/>
          <w:szCs w:val="28"/>
          <w:lang w:val="en-US"/>
        </w:rPr>
        <w:t xml:space="preserve"> ch</w:t>
      </w:r>
      <w:r w:rsidRPr="001321AE">
        <w:rPr>
          <w:b/>
          <w:sz w:val="28"/>
          <w:szCs w:val="28"/>
          <w:lang w:val="en-US"/>
        </w:rPr>
        <w:t>ế</w:t>
      </w:r>
      <w:r>
        <w:rPr>
          <w:b/>
          <w:sz w:val="28"/>
          <w:szCs w:val="28"/>
          <w:lang w:val="en-US"/>
        </w:rPr>
        <w:t>Qu</w:t>
      </w:r>
      <w:r w:rsidRPr="001321AE">
        <w:rPr>
          <w:b/>
          <w:sz w:val="28"/>
          <w:szCs w:val="28"/>
          <w:lang w:val="en-US"/>
        </w:rPr>
        <w:t>ản</w:t>
      </w:r>
      <w:r>
        <w:rPr>
          <w:b/>
          <w:sz w:val="28"/>
          <w:szCs w:val="28"/>
          <w:lang w:val="en-US"/>
        </w:rPr>
        <w:t xml:space="preserve"> l</w:t>
      </w:r>
      <w:r w:rsidRPr="001321AE">
        <w:rPr>
          <w:b/>
          <w:sz w:val="28"/>
          <w:szCs w:val="28"/>
          <w:lang w:val="en-US"/>
        </w:rPr>
        <w:t>ý</w:t>
      </w:r>
      <w:r>
        <w:rPr>
          <w:b/>
          <w:sz w:val="28"/>
          <w:szCs w:val="28"/>
          <w:lang w:val="en-US"/>
        </w:rPr>
        <w:t xml:space="preserve"> T</w:t>
      </w:r>
      <w:r w:rsidRPr="001321AE">
        <w:rPr>
          <w:b/>
          <w:sz w:val="28"/>
          <w:szCs w:val="28"/>
          <w:lang w:val="en-US"/>
        </w:rPr>
        <w:t>ài</w:t>
      </w:r>
      <w:r>
        <w:rPr>
          <w:b/>
          <w:sz w:val="28"/>
          <w:szCs w:val="28"/>
          <w:lang w:val="en-US"/>
        </w:rPr>
        <w:t xml:space="preserve"> ch</w:t>
      </w:r>
      <w:r w:rsidRPr="001321AE">
        <w:rPr>
          <w:b/>
          <w:sz w:val="28"/>
          <w:szCs w:val="28"/>
          <w:lang w:val="en-US"/>
        </w:rPr>
        <w:t>ính</w:t>
      </w:r>
    </w:p>
    <w:p w:rsidR="001321AE" w:rsidRDefault="00E015E5" w:rsidP="001321AE">
      <w:pPr>
        <w:spacing w:after="120" w:line="240" w:lineRule="auto"/>
        <w:jc w:val="center"/>
        <w:rPr>
          <w:b/>
          <w:sz w:val="28"/>
          <w:szCs w:val="28"/>
        </w:rPr>
      </w:pPr>
      <w:r w:rsidRPr="00E015E5">
        <w:rPr>
          <w:rFonts w:ascii="Arial" w:hAnsi="Arial"/>
          <w:noProof/>
          <w:sz w:val="22"/>
          <w:lang w:val="en-US"/>
        </w:rPr>
        <w:pict>
          <v:line id="Straight Connector 1" o:spid="_x0000_s1028" style="position:absolute;left:0;text-align:left;z-index:251658240;visibility:visible;mso-wrap-distance-top:-3e-5mm;mso-wrap-distance-bottom:-3e-5mm" from="168.75pt,4.05pt" to="280.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"/>
        </w:pict>
      </w:r>
    </w:p>
    <w:p w:rsidR="001321AE" w:rsidRDefault="001321AE" w:rsidP="001321AE">
      <w:pPr>
        <w:spacing w:after="240" w:line="240" w:lineRule="auto"/>
        <w:jc w:val="center"/>
        <w:rPr>
          <w:sz w:val="28"/>
          <w:szCs w:val="28"/>
        </w:rPr>
      </w:pPr>
      <w:r>
        <w:rPr>
          <w:b/>
          <w:sz w:val="28"/>
          <w:szCs w:val="28"/>
        </w:rPr>
        <w:t>GIÁM ĐỐC HỌC VIỆN CHÍNH SÁCH VÀ PHÁT TRIỂN</w:t>
      </w:r>
    </w:p>
    <w:p w:rsidR="001321AE" w:rsidRDefault="001321AE" w:rsidP="001321AE">
      <w:pPr>
        <w:pStyle w:val="ListParagraph"/>
        <w:spacing w:line="312" w:lineRule="auto"/>
        <w:ind w:left="284" w:firstLine="436"/>
        <w:jc w:val="both"/>
        <w:rPr>
          <w:sz w:val="28"/>
          <w:szCs w:val="28"/>
          <w:lang w:val="en-US"/>
        </w:rPr>
      </w:pPr>
      <w:r>
        <w:rPr>
          <w:sz w:val="28"/>
          <w:szCs w:val="28"/>
          <w:lang w:val="en-US"/>
        </w:rPr>
        <w:t>C</w:t>
      </w:r>
      <w:r w:rsidRPr="001321AE">
        <w:rPr>
          <w:sz w:val="28"/>
          <w:szCs w:val="28"/>
          <w:lang w:val="en-US"/>
        </w:rPr>
        <w:t>ă</w:t>
      </w:r>
      <w:r>
        <w:rPr>
          <w:sz w:val="28"/>
          <w:szCs w:val="28"/>
          <w:lang w:val="en-US"/>
        </w:rPr>
        <w:t>n c</w:t>
      </w:r>
      <w:r w:rsidRPr="001321AE">
        <w:rPr>
          <w:sz w:val="28"/>
          <w:szCs w:val="28"/>
          <w:lang w:val="en-US"/>
        </w:rPr>
        <w:t>ứ</w:t>
      </w:r>
      <w:r>
        <w:rPr>
          <w:sz w:val="28"/>
          <w:szCs w:val="28"/>
          <w:lang w:val="en-US"/>
        </w:rPr>
        <w:t xml:space="preserve"> Luật ngân sách nhà nước, luật kế toán và các văn bản hướng dẫn thi hành;</w:t>
      </w:r>
    </w:p>
    <w:p w:rsidR="001321AE" w:rsidRDefault="001321AE" w:rsidP="001321AE">
      <w:pPr>
        <w:pStyle w:val="ListParagraph"/>
        <w:spacing w:line="312" w:lineRule="auto"/>
        <w:ind w:left="284" w:firstLine="436"/>
        <w:jc w:val="both"/>
        <w:rPr>
          <w:sz w:val="28"/>
          <w:szCs w:val="28"/>
          <w:lang w:val="en-US"/>
        </w:rPr>
      </w:pPr>
      <w:r>
        <w:rPr>
          <w:sz w:val="28"/>
          <w:szCs w:val="28"/>
          <w:lang w:val="en-US"/>
        </w:rPr>
        <w:t>C</w:t>
      </w:r>
      <w:r w:rsidRPr="001321AE">
        <w:rPr>
          <w:sz w:val="28"/>
          <w:szCs w:val="28"/>
          <w:lang w:val="en-US"/>
        </w:rPr>
        <w:t>ă</w:t>
      </w:r>
      <w:r>
        <w:rPr>
          <w:sz w:val="28"/>
          <w:szCs w:val="28"/>
          <w:lang w:val="en-US"/>
        </w:rPr>
        <w:t>n c</w:t>
      </w:r>
      <w:r w:rsidRPr="001321AE">
        <w:rPr>
          <w:sz w:val="28"/>
          <w:szCs w:val="28"/>
          <w:lang w:val="en-US"/>
        </w:rPr>
        <w:t>ứ</w:t>
      </w:r>
      <w:r>
        <w:rPr>
          <w:sz w:val="28"/>
          <w:szCs w:val="28"/>
          <w:lang w:val="en-US"/>
        </w:rPr>
        <w:t>Nghị định số 60/2006/NĐ- CP ngày 10/6/2003 của Chính phủ quy định chi tiết và hướng dẫn thi hành Luật Ngân sách nhà nước;</w:t>
      </w:r>
    </w:p>
    <w:p w:rsidR="001321AE" w:rsidRDefault="001321AE" w:rsidP="001321AE">
      <w:pPr>
        <w:pStyle w:val="ListParagraph"/>
        <w:spacing w:line="312" w:lineRule="auto"/>
        <w:ind w:left="284" w:firstLine="436"/>
        <w:jc w:val="both"/>
        <w:rPr>
          <w:sz w:val="28"/>
          <w:szCs w:val="28"/>
          <w:lang w:val="en-US"/>
        </w:rPr>
      </w:pPr>
      <w:r>
        <w:rPr>
          <w:sz w:val="28"/>
          <w:szCs w:val="28"/>
          <w:lang w:val="en-US"/>
        </w:rPr>
        <w:t>C</w:t>
      </w:r>
      <w:r w:rsidRPr="001321AE">
        <w:rPr>
          <w:sz w:val="28"/>
          <w:szCs w:val="28"/>
          <w:lang w:val="en-US"/>
        </w:rPr>
        <w:t>ă</w:t>
      </w:r>
      <w:r>
        <w:rPr>
          <w:sz w:val="28"/>
          <w:szCs w:val="28"/>
          <w:lang w:val="en-US"/>
        </w:rPr>
        <w:t>n c</w:t>
      </w:r>
      <w:r w:rsidRPr="001321AE">
        <w:rPr>
          <w:sz w:val="28"/>
          <w:szCs w:val="28"/>
          <w:lang w:val="en-US"/>
        </w:rPr>
        <w:t>ứ</w:t>
      </w:r>
      <w:r>
        <w:rPr>
          <w:sz w:val="28"/>
          <w:szCs w:val="28"/>
          <w:lang w:val="en-US"/>
        </w:rPr>
        <w:t xml:space="preserve"> Nghị định số 43/2006/QĐ- BTC ngày 25/4/2006 của Chính về việc Quy định quyền tự chủ. Tự chịu trách nhiệm về thực hiện nhiệm vụ, tổ chức bộ máy, biên ch</w:t>
      </w:r>
      <w:r w:rsidRPr="00660828">
        <w:rPr>
          <w:sz w:val="28"/>
          <w:szCs w:val="28"/>
          <w:lang w:val="en-US"/>
        </w:rPr>
        <w:t>ế</w:t>
      </w:r>
      <w:r>
        <w:rPr>
          <w:sz w:val="28"/>
          <w:szCs w:val="28"/>
          <w:lang w:val="en-US"/>
        </w:rPr>
        <w:t xml:space="preserve"> và tài chính đối với sự nghiệp công lập;</w:t>
      </w:r>
    </w:p>
    <w:p w:rsidR="001321AE" w:rsidRDefault="001321AE" w:rsidP="001321AE">
      <w:pPr>
        <w:pStyle w:val="ListParagraph"/>
        <w:spacing w:line="312" w:lineRule="auto"/>
        <w:ind w:left="284" w:firstLine="436"/>
        <w:jc w:val="both"/>
        <w:rPr>
          <w:sz w:val="28"/>
          <w:szCs w:val="28"/>
          <w:lang w:val="en-US"/>
        </w:rPr>
      </w:pPr>
      <w:r>
        <w:rPr>
          <w:sz w:val="28"/>
          <w:szCs w:val="28"/>
          <w:lang w:val="en-US"/>
        </w:rPr>
        <w:t>C</w:t>
      </w:r>
      <w:r w:rsidRPr="001321AE">
        <w:rPr>
          <w:sz w:val="28"/>
          <w:szCs w:val="28"/>
          <w:lang w:val="en-US"/>
        </w:rPr>
        <w:t>ă</w:t>
      </w:r>
      <w:r>
        <w:rPr>
          <w:sz w:val="28"/>
          <w:szCs w:val="28"/>
          <w:lang w:val="en-US"/>
        </w:rPr>
        <w:t>n c</w:t>
      </w:r>
      <w:r w:rsidRPr="001321AE">
        <w:rPr>
          <w:sz w:val="28"/>
          <w:szCs w:val="28"/>
          <w:lang w:val="en-US"/>
        </w:rPr>
        <w:t>ứ</w:t>
      </w:r>
      <w:r>
        <w:rPr>
          <w:sz w:val="28"/>
          <w:szCs w:val="28"/>
          <w:lang w:val="en-US"/>
        </w:rPr>
        <w:t xml:space="preserve"> Quyết định số 19/2006/QĐ-BTC ngày 30/3/2006 của Bộ trưởng Bộ Tài chính về việc ban hành Chế đ</w:t>
      </w:r>
      <w:r w:rsidRPr="00660828">
        <w:rPr>
          <w:sz w:val="28"/>
          <w:szCs w:val="28"/>
          <w:lang w:val="en-US"/>
        </w:rPr>
        <w:t>ộ</w:t>
      </w:r>
      <w:r>
        <w:rPr>
          <w:sz w:val="28"/>
          <w:szCs w:val="28"/>
          <w:lang w:val="en-US"/>
        </w:rPr>
        <w:t xml:space="preserve"> Kế toán hành chính sự nghiệp và sửa đổi bổ sung theo thông tư số 185/2010/TT-BTC ngày 15/11/2010 của Bộ Tài chính.</w:t>
      </w:r>
    </w:p>
    <w:p w:rsidR="001321AE" w:rsidRDefault="001321AE" w:rsidP="001321AE">
      <w:pPr>
        <w:pStyle w:val="ListParagraph"/>
        <w:spacing w:line="312" w:lineRule="auto"/>
        <w:ind w:left="284" w:firstLine="436"/>
        <w:jc w:val="both"/>
        <w:rPr>
          <w:sz w:val="28"/>
          <w:szCs w:val="28"/>
          <w:lang w:val="en-US"/>
        </w:rPr>
      </w:pPr>
      <w:r>
        <w:rPr>
          <w:sz w:val="28"/>
          <w:szCs w:val="28"/>
          <w:lang w:val="en-US"/>
        </w:rPr>
        <w:t>C</w:t>
      </w:r>
      <w:r w:rsidRPr="001321AE">
        <w:rPr>
          <w:sz w:val="28"/>
          <w:szCs w:val="28"/>
          <w:lang w:val="en-US"/>
        </w:rPr>
        <w:t>ă</w:t>
      </w:r>
      <w:r>
        <w:rPr>
          <w:sz w:val="28"/>
          <w:szCs w:val="28"/>
          <w:lang w:val="en-US"/>
        </w:rPr>
        <w:t>n c</w:t>
      </w:r>
      <w:r w:rsidRPr="001321AE">
        <w:rPr>
          <w:sz w:val="28"/>
          <w:szCs w:val="28"/>
          <w:lang w:val="en-US"/>
        </w:rPr>
        <w:t>ứThông tư số 59/2003/TT-BTC ngày 23/06/2003 của Bộ Tài chính hướng dẫn thực hiện Nghị định số 60/2003/NĐ-CP ngày 06/06/2003 của Chính phủ quy định chi tiết và hướng dẫn thi hành Luật Ngân sách Nhà nước;</w:t>
      </w:r>
    </w:p>
    <w:p w:rsidR="001321AE" w:rsidRDefault="001321AE" w:rsidP="001321AE">
      <w:pPr>
        <w:pStyle w:val="ListParagraph"/>
        <w:spacing w:line="312" w:lineRule="auto"/>
        <w:ind w:left="284" w:firstLine="436"/>
        <w:jc w:val="both"/>
        <w:rPr>
          <w:sz w:val="28"/>
          <w:szCs w:val="28"/>
        </w:rPr>
      </w:pPr>
      <w:r>
        <w:rPr>
          <w:sz w:val="28"/>
          <w:szCs w:val="28"/>
          <w:lang w:val="en-US"/>
        </w:rPr>
        <w:t>C</w:t>
      </w:r>
      <w:r>
        <w:rPr>
          <w:sz w:val="28"/>
          <w:szCs w:val="28"/>
        </w:rPr>
        <w:t>ăn cứ Quyết định số 584/QĐ-BKH ngày 12/5/2008 của Bộ trưởng Bộ Kế hoạch và Đầu tư về việc ban hành Quy chế về tổ chức và hoạt động của Học viện Chính sách và Phát triển;</w:t>
      </w:r>
    </w:p>
    <w:p w:rsidR="001321AE" w:rsidRDefault="001321AE" w:rsidP="001321AE">
      <w:pPr>
        <w:spacing w:after="120" w:line="312" w:lineRule="auto"/>
        <w:ind w:firstLine="567"/>
        <w:jc w:val="both"/>
        <w:rPr>
          <w:b/>
          <w:sz w:val="28"/>
          <w:szCs w:val="28"/>
        </w:rPr>
      </w:pPr>
      <w:r>
        <w:rPr>
          <w:sz w:val="28"/>
          <w:szCs w:val="28"/>
        </w:rPr>
        <w:t>Xét đề nghị của  Trưởng phòng Kế hoạch – Tài chính,</w:t>
      </w:r>
    </w:p>
    <w:p w:rsidR="001321AE" w:rsidRDefault="001321AE" w:rsidP="001321AE">
      <w:pPr>
        <w:spacing w:after="120" w:line="312" w:lineRule="auto"/>
        <w:jc w:val="center"/>
        <w:rPr>
          <w:b/>
          <w:sz w:val="28"/>
          <w:szCs w:val="28"/>
        </w:rPr>
      </w:pPr>
      <w:r>
        <w:rPr>
          <w:b/>
          <w:sz w:val="28"/>
          <w:szCs w:val="28"/>
        </w:rPr>
        <w:t>QUYẾT ĐỊNH:</w:t>
      </w:r>
    </w:p>
    <w:p w:rsidR="001321AE" w:rsidRDefault="001321AE" w:rsidP="001321AE">
      <w:pPr>
        <w:spacing w:after="120" w:line="312" w:lineRule="auto"/>
        <w:jc w:val="both"/>
        <w:rPr>
          <w:sz w:val="28"/>
          <w:szCs w:val="28"/>
        </w:rPr>
      </w:pPr>
      <w:r>
        <w:rPr>
          <w:sz w:val="28"/>
          <w:szCs w:val="28"/>
        </w:rPr>
        <w:tab/>
      </w:r>
      <w:r>
        <w:rPr>
          <w:b/>
          <w:sz w:val="28"/>
          <w:szCs w:val="28"/>
        </w:rPr>
        <w:t>Điều 1</w:t>
      </w:r>
      <w:r>
        <w:rPr>
          <w:sz w:val="28"/>
          <w:szCs w:val="28"/>
        </w:rPr>
        <w:t xml:space="preserve">. Ban hành kèm theo Quyết định này Quy chế </w:t>
      </w:r>
      <w:r>
        <w:rPr>
          <w:sz w:val="28"/>
          <w:szCs w:val="28"/>
          <w:lang w:val="en-US"/>
        </w:rPr>
        <w:t>Qu</w:t>
      </w:r>
      <w:r w:rsidRPr="001321AE">
        <w:rPr>
          <w:sz w:val="28"/>
          <w:szCs w:val="28"/>
          <w:lang w:val="en-US"/>
        </w:rPr>
        <w:t>ản</w:t>
      </w:r>
      <w:r>
        <w:rPr>
          <w:sz w:val="28"/>
          <w:szCs w:val="28"/>
          <w:lang w:val="en-US"/>
        </w:rPr>
        <w:t xml:space="preserve"> l</w:t>
      </w:r>
      <w:r w:rsidRPr="001321AE">
        <w:rPr>
          <w:sz w:val="28"/>
          <w:szCs w:val="28"/>
          <w:lang w:val="en-US"/>
        </w:rPr>
        <w:t>ý</w:t>
      </w:r>
      <w:r>
        <w:rPr>
          <w:sz w:val="28"/>
          <w:szCs w:val="28"/>
          <w:lang w:val="en-US"/>
        </w:rPr>
        <w:t xml:space="preserve"> T</w:t>
      </w:r>
      <w:r w:rsidRPr="001321AE">
        <w:rPr>
          <w:sz w:val="28"/>
          <w:szCs w:val="28"/>
          <w:lang w:val="en-US"/>
        </w:rPr>
        <w:t>ài</w:t>
      </w:r>
      <w:r>
        <w:rPr>
          <w:sz w:val="28"/>
          <w:szCs w:val="28"/>
          <w:lang w:val="en-US"/>
        </w:rPr>
        <w:t xml:space="preserve"> ch</w:t>
      </w:r>
      <w:r w:rsidRPr="001321AE">
        <w:rPr>
          <w:sz w:val="28"/>
          <w:szCs w:val="28"/>
          <w:lang w:val="en-US"/>
        </w:rPr>
        <w:t>ính</w:t>
      </w:r>
      <w:r>
        <w:rPr>
          <w:sz w:val="28"/>
          <w:szCs w:val="28"/>
        </w:rPr>
        <w:t xml:space="preserve"> của Học viện Chính sách và Phát triển.</w:t>
      </w:r>
    </w:p>
    <w:p w:rsidR="001321AE" w:rsidRPr="001321AE" w:rsidRDefault="001321AE" w:rsidP="001321AE">
      <w:pPr>
        <w:spacing w:after="120" w:line="312" w:lineRule="auto"/>
        <w:jc w:val="both"/>
        <w:rPr>
          <w:sz w:val="28"/>
          <w:szCs w:val="28"/>
          <w:lang w:val="en-US"/>
        </w:rPr>
      </w:pPr>
      <w:r>
        <w:rPr>
          <w:sz w:val="28"/>
          <w:szCs w:val="28"/>
        </w:rPr>
        <w:tab/>
      </w:r>
      <w:r>
        <w:rPr>
          <w:b/>
          <w:sz w:val="28"/>
          <w:szCs w:val="28"/>
        </w:rPr>
        <w:t>Điều 2.</w:t>
      </w:r>
      <w:r>
        <w:rPr>
          <w:sz w:val="28"/>
          <w:szCs w:val="28"/>
        </w:rPr>
        <w:t xml:space="preserve"> Quyết định này </w:t>
      </w:r>
      <w:r>
        <w:rPr>
          <w:sz w:val="28"/>
          <w:szCs w:val="28"/>
          <w:lang w:val="en-US"/>
        </w:rPr>
        <w:t>c</w:t>
      </w:r>
      <w:r w:rsidRPr="001321AE">
        <w:rPr>
          <w:sz w:val="28"/>
          <w:szCs w:val="28"/>
          <w:lang w:val="en-US"/>
        </w:rPr>
        <w:t>ủa</w:t>
      </w:r>
      <w:r>
        <w:rPr>
          <w:sz w:val="28"/>
          <w:szCs w:val="28"/>
        </w:rPr>
        <w:t xml:space="preserve"> Giám đốc Học viện Chính sách và Phát triển</w:t>
      </w:r>
      <w:r>
        <w:rPr>
          <w:sz w:val="28"/>
          <w:szCs w:val="28"/>
          <w:lang w:val="en-US"/>
        </w:rPr>
        <w:t xml:space="preserve"> có hi</w:t>
      </w:r>
      <w:r w:rsidRPr="001321AE">
        <w:rPr>
          <w:sz w:val="28"/>
          <w:szCs w:val="28"/>
          <w:lang w:val="en-US"/>
        </w:rPr>
        <w:t>ệu</w:t>
      </w:r>
      <w:r>
        <w:rPr>
          <w:sz w:val="28"/>
          <w:szCs w:val="28"/>
          <w:lang w:val="en-US"/>
        </w:rPr>
        <w:t xml:space="preserve"> l</w:t>
      </w:r>
      <w:r w:rsidRPr="001321AE">
        <w:rPr>
          <w:sz w:val="28"/>
          <w:szCs w:val="28"/>
          <w:lang w:val="en-US"/>
        </w:rPr>
        <w:t>ực</w:t>
      </w:r>
      <w:r>
        <w:rPr>
          <w:sz w:val="28"/>
          <w:szCs w:val="28"/>
          <w:lang w:val="en-US"/>
        </w:rPr>
        <w:t xml:space="preserve"> k</w:t>
      </w:r>
      <w:r w:rsidRPr="001321AE">
        <w:rPr>
          <w:sz w:val="28"/>
          <w:szCs w:val="28"/>
          <w:lang w:val="en-US"/>
        </w:rPr>
        <w:t>ể</w:t>
      </w:r>
      <w:r>
        <w:rPr>
          <w:sz w:val="28"/>
          <w:szCs w:val="28"/>
          <w:lang w:val="en-US"/>
        </w:rPr>
        <w:t xml:space="preserve"> t</w:t>
      </w:r>
      <w:r w:rsidRPr="001321AE">
        <w:rPr>
          <w:sz w:val="28"/>
          <w:szCs w:val="28"/>
          <w:lang w:val="en-US"/>
        </w:rPr>
        <w:t>ừ</w:t>
      </w:r>
      <w:r>
        <w:rPr>
          <w:sz w:val="28"/>
          <w:szCs w:val="28"/>
          <w:lang w:val="en-US"/>
        </w:rPr>
        <w:t xml:space="preserve"> ng</w:t>
      </w:r>
      <w:r w:rsidRPr="001321AE">
        <w:rPr>
          <w:sz w:val="28"/>
          <w:szCs w:val="28"/>
          <w:lang w:val="en-US"/>
        </w:rPr>
        <w:t>ày</w:t>
      </w:r>
      <w:r>
        <w:rPr>
          <w:sz w:val="28"/>
          <w:szCs w:val="28"/>
          <w:lang w:val="en-US"/>
        </w:rPr>
        <w:t xml:space="preserve"> k</w:t>
      </w:r>
      <w:r w:rsidRPr="001321AE">
        <w:rPr>
          <w:sz w:val="28"/>
          <w:szCs w:val="28"/>
          <w:lang w:val="en-US"/>
        </w:rPr>
        <w:t>í</w:t>
      </w:r>
      <w:r>
        <w:rPr>
          <w:sz w:val="28"/>
          <w:szCs w:val="28"/>
        </w:rPr>
        <w:t>.</w:t>
      </w:r>
    </w:p>
    <w:p w:rsidR="001321AE" w:rsidRDefault="001321AE" w:rsidP="001321AE">
      <w:pPr>
        <w:spacing w:after="240" w:line="240" w:lineRule="auto"/>
        <w:jc w:val="both"/>
        <w:rPr>
          <w:sz w:val="28"/>
          <w:szCs w:val="28"/>
        </w:rPr>
      </w:pPr>
      <w:r>
        <w:rPr>
          <w:sz w:val="28"/>
          <w:szCs w:val="28"/>
        </w:rPr>
        <w:lastRenderedPageBreak/>
        <w:tab/>
      </w:r>
      <w:r>
        <w:rPr>
          <w:b/>
          <w:sz w:val="28"/>
          <w:szCs w:val="28"/>
        </w:rPr>
        <w:t xml:space="preserve">Điều </w:t>
      </w:r>
      <w:r>
        <w:rPr>
          <w:b/>
          <w:sz w:val="28"/>
          <w:szCs w:val="28"/>
          <w:lang w:val="en-US"/>
        </w:rPr>
        <w:t>3</w:t>
      </w:r>
      <w:r>
        <w:rPr>
          <w:b/>
          <w:sz w:val="28"/>
          <w:szCs w:val="28"/>
        </w:rPr>
        <w:t>.</w:t>
      </w:r>
      <w:r>
        <w:rPr>
          <w:sz w:val="28"/>
          <w:szCs w:val="28"/>
        </w:rPr>
        <w:t xml:space="preserve"> Trưởng phòng Kế hoạch – Tài chính, Thủ trưởng các đơn vị và công chức, viên chức, người lao động thuộc Học viện Chính sách và Phát triển chịu trách nhiệm thi hành Quyết định này.</w:t>
      </w:r>
    </w:p>
    <w:tbl>
      <w:tblPr>
        <w:tblW w:w="9747" w:type="dxa"/>
        <w:tblLook w:val="01E0"/>
      </w:tblPr>
      <w:tblGrid>
        <w:gridCol w:w="4643"/>
        <w:gridCol w:w="5104"/>
      </w:tblGrid>
      <w:tr w:rsidR="001321AE" w:rsidTr="001321AE">
        <w:tc>
          <w:tcPr>
            <w:tcW w:w="4643" w:type="dxa"/>
            <w:hideMark/>
          </w:tcPr>
          <w:p w:rsidR="001321AE" w:rsidRDefault="001321AE">
            <w:pPr>
              <w:spacing w:after="120" w:line="240" w:lineRule="auto"/>
              <w:jc w:val="both"/>
              <w:rPr>
                <w:rFonts w:eastAsia="Arial"/>
                <w:b/>
                <w:i/>
              </w:rPr>
            </w:pPr>
            <w:r>
              <w:rPr>
                <w:b/>
                <w:i/>
              </w:rPr>
              <w:t xml:space="preserve">Nơi nhận: </w:t>
            </w:r>
          </w:p>
          <w:p w:rsidR="001321AE" w:rsidRDefault="001321AE">
            <w:pPr>
              <w:spacing w:after="0" w:line="240" w:lineRule="auto"/>
              <w:jc w:val="both"/>
              <w:rPr>
                <w:sz w:val="22"/>
              </w:rPr>
            </w:pPr>
            <w:r>
              <w:t>- Như điều 3;</w:t>
            </w:r>
          </w:p>
          <w:p w:rsidR="001321AE" w:rsidRDefault="001321AE">
            <w:pPr>
              <w:spacing w:after="0" w:line="240" w:lineRule="auto"/>
              <w:jc w:val="both"/>
              <w:rPr>
                <w:rFonts w:eastAsia="Arial" w:cs="Times New Roman"/>
                <w:sz w:val="28"/>
                <w:szCs w:val="28"/>
              </w:rPr>
            </w:pPr>
            <w:r>
              <w:t>- Lưu: TCHC, KH-TC (03b).</w:t>
            </w:r>
          </w:p>
        </w:tc>
        <w:tc>
          <w:tcPr>
            <w:tcW w:w="5104" w:type="dxa"/>
          </w:tcPr>
          <w:p w:rsidR="001321AE" w:rsidRDefault="001321AE">
            <w:pPr>
              <w:spacing w:after="120" w:line="240" w:lineRule="auto"/>
              <w:jc w:val="center"/>
              <w:rPr>
                <w:rFonts w:eastAsia="Arial"/>
                <w:b/>
                <w:sz w:val="28"/>
                <w:szCs w:val="28"/>
              </w:rPr>
            </w:pPr>
            <w:r>
              <w:rPr>
                <w:b/>
                <w:sz w:val="28"/>
                <w:szCs w:val="28"/>
              </w:rPr>
              <w:t>GIÁM ĐỐC</w:t>
            </w:r>
          </w:p>
          <w:p w:rsidR="001321AE" w:rsidRDefault="001321AE">
            <w:pPr>
              <w:spacing w:after="120" w:line="240" w:lineRule="auto"/>
              <w:jc w:val="both"/>
              <w:rPr>
                <w:b/>
                <w:sz w:val="28"/>
                <w:szCs w:val="28"/>
              </w:rPr>
            </w:pPr>
          </w:p>
          <w:p w:rsidR="001321AE" w:rsidRPr="002947CE" w:rsidRDefault="002947CE" w:rsidP="002947CE">
            <w:pPr>
              <w:spacing w:after="120" w:line="240" w:lineRule="auto"/>
              <w:jc w:val="center"/>
              <w:rPr>
                <w:b/>
                <w:sz w:val="28"/>
                <w:szCs w:val="28"/>
                <w:lang w:val="en-US"/>
              </w:rPr>
            </w:pPr>
            <w:r>
              <w:rPr>
                <w:b/>
                <w:sz w:val="28"/>
                <w:szCs w:val="28"/>
                <w:lang w:val="en-US"/>
              </w:rPr>
              <w:t>(</w:t>
            </w:r>
            <w:r w:rsidRPr="002947CE">
              <w:rPr>
                <w:b/>
                <w:i/>
                <w:sz w:val="28"/>
                <w:szCs w:val="28"/>
                <w:lang w:val="en-US"/>
              </w:rPr>
              <w:t>Đã</w:t>
            </w:r>
            <w:r>
              <w:rPr>
                <w:b/>
                <w:sz w:val="28"/>
                <w:szCs w:val="28"/>
                <w:lang w:val="en-US"/>
              </w:rPr>
              <w:t xml:space="preserve"> ký)</w:t>
            </w:r>
          </w:p>
          <w:p w:rsidR="001321AE" w:rsidRDefault="001321AE">
            <w:pPr>
              <w:spacing w:after="120" w:line="240" w:lineRule="auto"/>
              <w:jc w:val="both"/>
              <w:rPr>
                <w:b/>
                <w:sz w:val="28"/>
                <w:szCs w:val="28"/>
              </w:rPr>
            </w:pPr>
          </w:p>
          <w:p w:rsidR="001321AE" w:rsidRDefault="001321AE">
            <w:pPr>
              <w:spacing w:after="120" w:line="240" w:lineRule="auto"/>
              <w:jc w:val="center"/>
              <w:rPr>
                <w:rFonts w:eastAsia="Arial" w:cs="Times New Roman"/>
                <w:sz w:val="28"/>
                <w:szCs w:val="28"/>
              </w:rPr>
            </w:pPr>
            <w:r>
              <w:rPr>
                <w:b/>
                <w:sz w:val="28"/>
                <w:szCs w:val="28"/>
              </w:rPr>
              <w:t>Đào Văn Hùng</w:t>
            </w:r>
          </w:p>
        </w:tc>
      </w:tr>
    </w:tbl>
    <w:p w:rsidR="001321AE" w:rsidRDefault="001321AE" w:rsidP="001321AE">
      <w:pPr>
        <w:rPr>
          <w:rFonts w:ascii="Arial" w:eastAsia="Arial" w:hAnsi="Arial"/>
          <w:sz w:val="22"/>
        </w:rPr>
      </w:pPr>
    </w:p>
    <w:p w:rsidR="001321AE" w:rsidRDefault="001321AE" w:rsidP="001321AE">
      <w:r>
        <w:br w:type="page"/>
      </w:r>
    </w:p>
    <w:tbl>
      <w:tblPr>
        <w:tblW w:w="9600" w:type="dxa"/>
        <w:tblLook w:val="01E0"/>
      </w:tblPr>
      <w:tblGrid>
        <w:gridCol w:w="9600"/>
      </w:tblGrid>
      <w:tr w:rsidR="001321AE" w:rsidTr="00202B0C">
        <w:trPr>
          <w:trHeight w:val="1979"/>
        </w:trPr>
        <w:tc>
          <w:tcPr>
            <w:tcW w:w="9600" w:type="dxa"/>
            <w:hideMark/>
          </w:tcPr>
          <w:p w:rsidR="001321AE" w:rsidRDefault="001321AE">
            <w:pPr>
              <w:pStyle w:val="BodyText"/>
              <w:spacing w:after="0" w:line="256" w:lineRule="auto"/>
              <w:jc w:val="center"/>
              <w:rPr>
                <w:rFonts w:ascii="Times New Roman" w:hAnsi="Times New Roman"/>
                <w:b/>
                <w:sz w:val="28"/>
                <w:szCs w:val="28"/>
                <w:lang w:val="vi-VN" w:eastAsia="en-US"/>
              </w:rPr>
            </w:pPr>
            <w:r>
              <w:rPr>
                <w:rFonts w:ascii="Times New Roman" w:hAnsi="Times New Roman"/>
                <w:b/>
                <w:sz w:val="28"/>
                <w:szCs w:val="28"/>
                <w:lang w:val="vi-VN" w:eastAsia="en-US"/>
              </w:rPr>
              <w:lastRenderedPageBreak/>
              <w:t>HỌC VIỆN CHÍNH SÁCH VÀ PHÁT TRIỂN</w:t>
            </w:r>
          </w:p>
          <w:p w:rsidR="001321AE" w:rsidRDefault="001321AE">
            <w:pPr>
              <w:pStyle w:val="BodyText"/>
              <w:spacing w:after="0" w:line="256" w:lineRule="auto"/>
              <w:jc w:val="center"/>
              <w:rPr>
                <w:rFonts w:ascii="Times New Roman" w:hAnsi="Times New Roman"/>
                <w:b/>
                <w:sz w:val="28"/>
                <w:szCs w:val="28"/>
                <w:lang w:eastAsia="en-US"/>
              </w:rPr>
            </w:pPr>
            <w:r>
              <w:rPr>
                <w:rFonts w:ascii="Times New Roman" w:hAnsi="Times New Roman"/>
                <w:b/>
                <w:sz w:val="28"/>
                <w:szCs w:val="28"/>
                <w:lang w:eastAsia="en-US"/>
              </w:rPr>
              <w:t>ACADEMY OF POLICY AND DEVELOPMENT (APD)</w:t>
            </w:r>
          </w:p>
          <w:p w:rsidR="001321AE" w:rsidRDefault="001321AE">
            <w:pPr>
              <w:pStyle w:val="BodyText"/>
              <w:spacing w:after="0" w:line="256" w:lineRule="auto"/>
              <w:jc w:val="center"/>
              <w:rPr>
                <w:rFonts w:ascii="Times New Roman" w:hAnsi="Times New Roman"/>
                <w:b/>
                <w:sz w:val="16"/>
                <w:szCs w:val="16"/>
                <w:lang w:val="fr-FR" w:eastAsia="en-US"/>
              </w:rPr>
            </w:pPr>
            <w:r>
              <w:rPr>
                <w:rFonts w:ascii="Times New Roman" w:hAnsi="Times New Roman"/>
                <w:b/>
                <w:sz w:val="16"/>
                <w:szCs w:val="16"/>
                <w:lang w:val="fr-FR" w:eastAsia="en-US"/>
              </w:rPr>
              <w:t>__________________________________________________________</w:t>
            </w:r>
          </w:p>
          <w:p w:rsidR="001321AE" w:rsidRDefault="001321AE">
            <w:pPr>
              <w:pStyle w:val="BodyText"/>
              <w:spacing w:after="0" w:line="256" w:lineRule="auto"/>
              <w:jc w:val="center"/>
              <w:rPr>
                <w:rFonts w:ascii="Times New Roman" w:hAnsi="Times New Roman"/>
                <w:sz w:val="28"/>
                <w:szCs w:val="28"/>
                <w:lang w:val="fr-FR" w:eastAsia="en-US"/>
              </w:rPr>
            </w:pPr>
            <w:r>
              <w:rPr>
                <w:rFonts w:ascii="Times New Roman" w:hAnsi="Times New Roman"/>
                <w:sz w:val="28"/>
                <w:szCs w:val="28"/>
                <w:lang w:val="fr-FR" w:eastAsia="en-US"/>
              </w:rPr>
              <w:t>65 Văn Miếu, H</w:t>
            </w:r>
            <w:r>
              <w:rPr>
                <w:rFonts w:ascii="Times New Roman" w:hAnsi="Times New Roman"/>
                <w:sz w:val="28"/>
                <w:szCs w:val="28"/>
                <w:lang w:val="vi-VN" w:eastAsia="en-US"/>
              </w:rPr>
              <w:t>à</w:t>
            </w:r>
            <w:r>
              <w:rPr>
                <w:rFonts w:ascii="Times New Roman" w:hAnsi="Times New Roman"/>
                <w:sz w:val="28"/>
                <w:szCs w:val="28"/>
                <w:lang w:val="fr-FR" w:eastAsia="en-US"/>
              </w:rPr>
              <w:t xml:space="preserve"> Nội. Tel: (04) 37473186; 37478910</w:t>
            </w:r>
          </w:p>
          <w:p w:rsidR="001321AE" w:rsidRDefault="001321AE">
            <w:pPr>
              <w:pStyle w:val="Heading1"/>
              <w:spacing w:before="0" w:line="240" w:lineRule="auto"/>
              <w:rPr>
                <w:b w:val="0"/>
                <w:i/>
                <w:color w:val="auto"/>
                <w:lang w:val="fr-FR" w:eastAsia="en-US"/>
              </w:rPr>
            </w:pPr>
          </w:p>
          <w:p w:rsidR="001321AE" w:rsidRPr="001321AE" w:rsidRDefault="001321AE" w:rsidP="001321AE">
            <w:pPr>
              <w:pStyle w:val="Heading1"/>
              <w:spacing w:before="0" w:line="240" w:lineRule="auto"/>
              <w:rPr>
                <w:b w:val="0"/>
                <w:i/>
                <w:color w:val="auto"/>
                <w:lang w:val="en-US" w:eastAsia="en-US"/>
              </w:rPr>
            </w:pPr>
            <w:r>
              <w:rPr>
                <w:b w:val="0"/>
                <w:i/>
                <w:color w:val="auto"/>
                <w:lang w:val="vi-VN" w:eastAsia="en-US"/>
              </w:rPr>
              <w:t xml:space="preserve">Hà Nội, ngày  </w:t>
            </w:r>
            <w:r>
              <w:rPr>
                <w:b w:val="0"/>
                <w:i/>
                <w:color w:val="auto"/>
                <w:lang w:val="en-US" w:eastAsia="en-US"/>
              </w:rPr>
              <w:t>08</w:t>
            </w:r>
            <w:r>
              <w:rPr>
                <w:b w:val="0"/>
                <w:i/>
                <w:color w:val="auto"/>
                <w:lang w:val="vi-VN" w:eastAsia="en-US"/>
              </w:rPr>
              <w:t xml:space="preserve"> tháng </w:t>
            </w:r>
            <w:r>
              <w:rPr>
                <w:b w:val="0"/>
                <w:i/>
                <w:color w:val="auto"/>
                <w:lang w:val="en-US" w:eastAsia="en-US"/>
              </w:rPr>
              <w:t>03</w:t>
            </w:r>
            <w:r>
              <w:rPr>
                <w:b w:val="0"/>
                <w:i/>
                <w:color w:val="auto"/>
                <w:lang w:val="vi-VN" w:eastAsia="en-US"/>
              </w:rPr>
              <w:t xml:space="preserve"> năm 201</w:t>
            </w:r>
            <w:r>
              <w:rPr>
                <w:b w:val="0"/>
                <w:i/>
                <w:color w:val="auto"/>
                <w:lang w:val="en-US" w:eastAsia="en-US"/>
              </w:rPr>
              <w:t>3</w:t>
            </w:r>
          </w:p>
        </w:tc>
      </w:tr>
    </w:tbl>
    <w:p w:rsidR="001321AE" w:rsidRDefault="001321AE" w:rsidP="001321AE">
      <w:pPr>
        <w:spacing w:after="0" w:line="240" w:lineRule="auto"/>
        <w:rPr>
          <w:rFonts w:eastAsia="Arial"/>
          <w:sz w:val="28"/>
          <w:szCs w:val="28"/>
        </w:rPr>
      </w:pPr>
      <w:r>
        <w:rPr>
          <w:sz w:val="28"/>
          <w:szCs w:val="28"/>
        </w:rPr>
        <w:t>Đơn vị</w:t>
      </w:r>
      <w:r>
        <w:rPr>
          <w:b/>
          <w:sz w:val="28"/>
          <w:szCs w:val="28"/>
        </w:rPr>
        <w:t xml:space="preserve">: </w:t>
      </w:r>
      <w:r>
        <w:rPr>
          <w:b/>
          <w:sz w:val="28"/>
          <w:szCs w:val="28"/>
          <w:lang w:val="en-US"/>
        </w:rPr>
        <w:t>P</w:t>
      </w:r>
      <w:r>
        <w:rPr>
          <w:sz w:val="28"/>
          <w:szCs w:val="28"/>
        </w:rPr>
        <w:t>hòng Kế hoạch – Tài chính.</w:t>
      </w:r>
    </w:p>
    <w:p w:rsidR="001321AE" w:rsidRDefault="001321AE" w:rsidP="001321AE">
      <w:pPr>
        <w:spacing w:after="0" w:line="240" w:lineRule="auto"/>
        <w:rPr>
          <w:b/>
        </w:rPr>
      </w:pPr>
    </w:p>
    <w:p w:rsidR="001321AE" w:rsidRDefault="001321AE" w:rsidP="001321AE">
      <w:pPr>
        <w:spacing w:after="0" w:line="240" w:lineRule="auto"/>
        <w:jc w:val="center"/>
        <w:rPr>
          <w:b/>
          <w:sz w:val="22"/>
        </w:rPr>
      </w:pPr>
      <w:r>
        <w:rPr>
          <w:b/>
          <w:sz w:val="28"/>
          <w:szCs w:val="28"/>
        </w:rPr>
        <w:t>PHIẾU TRÌNH GIẢI QUYẾT CÔNG VIỆC</w:t>
      </w:r>
    </w:p>
    <w:p w:rsidR="001321AE" w:rsidRDefault="001321AE" w:rsidP="001321AE">
      <w:pPr>
        <w:spacing w:after="120" w:line="340" w:lineRule="exact"/>
        <w:jc w:val="center"/>
        <w:rPr>
          <w:sz w:val="28"/>
          <w:szCs w:val="28"/>
        </w:rPr>
      </w:pPr>
      <w:r>
        <w:rPr>
          <w:sz w:val="28"/>
          <w:szCs w:val="28"/>
        </w:rPr>
        <w:t>Kính gửi: Giám đốc Đào Văn Hùng</w:t>
      </w:r>
    </w:p>
    <w:p w:rsidR="001321AE" w:rsidRDefault="001321AE" w:rsidP="001321AE">
      <w:pPr>
        <w:spacing w:after="120" w:line="340" w:lineRule="exact"/>
        <w:ind w:firstLine="720"/>
        <w:jc w:val="both"/>
        <w:rPr>
          <w:sz w:val="28"/>
          <w:szCs w:val="28"/>
        </w:rPr>
      </w:pPr>
      <w:r>
        <w:rPr>
          <w:b/>
          <w:sz w:val="28"/>
          <w:szCs w:val="28"/>
        </w:rPr>
        <w:t xml:space="preserve">Vấn đề trình: </w:t>
      </w:r>
      <w:r>
        <w:rPr>
          <w:sz w:val="28"/>
          <w:szCs w:val="28"/>
        </w:rPr>
        <w:t xml:space="preserve">Quyết định ban hành Quy chế </w:t>
      </w:r>
      <w:r>
        <w:rPr>
          <w:sz w:val="28"/>
          <w:szCs w:val="28"/>
          <w:lang w:val="en-US"/>
        </w:rPr>
        <w:t>Qu</w:t>
      </w:r>
      <w:r w:rsidRPr="001321AE">
        <w:rPr>
          <w:sz w:val="28"/>
          <w:szCs w:val="28"/>
          <w:lang w:val="en-US"/>
        </w:rPr>
        <w:t>ản</w:t>
      </w:r>
      <w:r>
        <w:rPr>
          <w:sz w:val="28"/>
          <w:szCs w:val="28"/>
          <w:lang w:val="en-US"/>
        </w:rPr>
        <w:t xml:space="preserve"> l</w:t>
      </w:r>
      <w:r w:rsidRPr="001321AE">
        <w:rPr>
          <w:sz w:val="28"/>
          <w:szCs w:val="28"/>
          <w:lang w:val="en-US"/>
        </w:rPr>
        <w:t>ý</w:t>
      </w:r>
      <w:r>
        <w:rPr>
          <w:sz w:val="28"/>
          <w:szCs w:val="28"/>
          <w:lang w:val="en-US"/>
        </w:rPr>
        <w:t xml:space="preserve"> T</w:t>
      </w:r>
      <w:r w:rsidRPr="001321AE">
        <w:rPr>
          <w:sz w:val="28"/>
          <w:szCs w:val="28"/>
          <w:lang w:val="en-US"/>
        </w:rPr>
        <w:t>ài</w:t>
      </w:r>
      <w:r>
        <w:rPr>
          <w:sz w:val="28"/>
          <w:szCs w:val="28"/>
          <w:lang w:val="en-US"/>
        </w:rPr>
        <w:t xml:space="preserve"> ch</w:t>
      </w:r>
      <w:r w:rsidRPr="001321AE">
        <w:rPr>
          <w:sz w:val="28"/>
          <w:szCs w:val="28"/>
          <w:lang w:val="en-US"/>
        </w:rPr>
        <w:t>ính</w:t>
      </w:r>
    </w:p>
    <w:p w:rsidR="001321AE" w:rsidRDefault="001321AE" w:rsidP="001321AE">
      <w:pPr>
        <w:ind w:firstLine="720"/>
        <w:jc w:val="both"/>
        <w:rPr>
          <w:sz w:val="28"/>
          <w:szCs w:val="28"/>
        </w:rPr>
      </w:pPr>
      <w:r>
        <w:rPr>
          <w:b/>
          <w:sz w:val="28"/>
          <w:szCs w:val="28"/>
        </w:rPr>
        <w:t>Các văn bản kèm theo</w:t>
      </w:r>
      <w:r>
        <w:rPr>
          <w:b/>
          <w:sz w:val="28"/>
          <w:szCs w:val="28"/>
          <w:lang w:val="pt-BR"/>
        </w:rPr>
        <w:t xml:space="preserve">: </w:t>
      </w:r>
      <w:r>
        <w:rPr>
          <w:sz w:val="28"/>
          <w:szCs w:val="28"/>
        </w:rPr>
        <w:t>Dự thảo Quyết định, dự thảo quy chế.</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9"/>
        <w:gridCol w:w="3971"/>
      </w:tblGrid>
      <w:tr w:rsidR="001321AE" w:rsidTr="001321AE">
        <w:tc>
          <w:tcPr>
            <w:tcW w:w="5387" w:type="dxa"/>
            <w:tcBorders>
              <w:top w:val="single" w:sz="4" w:space="0" w:color="auto"/>
              <w:left w:val="single" w:sz="4" w:space="0" w:color="auto"/>
              <w:bottom w:val="single" w:sz="4" w:space="0" w:color="auto"/>
              <w:right w:val="single" w:sz="4" w:space="0" w:color="auto"/>
            </w:tcBorders>
            <w:hideMark/>
          </w:tcPr>
          <w:p w:rsidR="001321AE" w:rsidRDefault="001321AE">
            <w:pPr>
              <w:spacing w:before="120" w:after="120"/>
              <w:jc w:val="center"/>
              <w:rPr>
                <w:rFonts w:eastAsia="Arial" w:cs="Times New Roman"/>
                <w:b/>
                <w:sz w:val="26"/>
                <w:szCs w:val="26"/>
              </w:rPr>
            </w:pPr>
            <w:r>
              <w:rPr>
                <w:b/>
                <w:sz w:val="26"/>
                <w:szCs w:val="26"/>
              </w:rPr>
              <w:t>Nội dung và kiến nghị</w:t>
            </w:r>
          </w:p>
        </w:tc>
        <w:tc>
          <w:tcPr>
            <w:tcW w:w="3969" w:type="dxa"/>
            <w:tcBorders>
              <w:top w:val="single" w:sz="4" w:space="0" w:color="auto"/>
              <w:left w:val="single" w:sz="4" w:space="0" w:color="auto"/>
              <w:bottom w:val="single" w:sz="4" w:space="0" w:color="auto"/>
              <w:right w:val="single" w:sz="4" w:space="0" w:color="auto"/>
            </w:tcBorders>
            <w:hideMark/>
          </w:tcPr>
          <w:p w:rsidR="001321AE" w:rsidRDefault="001321AE">
            <w:pPr>
              <w:pStyle w:val="Heading3"/>
              <w:spacing w:before="120" w:after="120"/>
              <w:rPr>
                <w:rFonts w:ascii="Times New Roman" w:hAnsi="Times New Roman"/>
                <w:szCs w:val="26"/>
                <w:u w:val="none"/>
                <w:lang w:val="vi-VN"/>
              </w:rPr>
            </w:pPr>
            <w:r>
              <w:rPr>
                <w:rFonts w:ascii="Times New Roman" w:hAnsi="Times New Roman"/>
                <w:szCs w:val="26"/>
                <w:u w:val="none"/>
                <w:lang w:val="vi-VN"/>
              </w:rPr>
              <w:t>Giải quyết của Lãnh đạo</w:t>
            </w:r>
          </w:p>
        </w:tc>
      </w:tr>
      <w:tr w:rsidR="001321AE" w:rsidTr="001321AE">
        <w:tc>
          <w:tcPr>
            <w:tcW w:w="5387" w:type="dxa"/>
            <w:tcBorders>
              <w:top w:val="single" w:sz="4" w:space="0" w:color="auto"/>
              <w:left w:val="single" w:sz="4" w:space="0" w:color="auto"/>
              <w:bottom w:val="nil"/>
              <w:right w:val="single" w:sz="4" w:space="0" w:color="auto"/>
            </w:tcBorders>
          </w:tcPr>
          <w:p w:rsidR="001321AE" w:rsidRDefault="001321AE">
            <w:pPr>
              <w:pStyle w:val="BodyText3"/>
              <w:spacing w:line="256" w:lineRule="auto"/>
              <w:jc w:val="both"/>
              <w:rPr>
                <w:rFonts w:ascii="Times New Roman" w:hAnsi="Times New Roman"/>
                <w:b/>
                <w:sz w:val="26"/>
                <w:szCs w:val="26"/>
                <w:lang w:val="pt-BR"/>
              </w:rPr>
            </w:pPr>
            <w:r>
              <w:rPr>
                <w:rFonts w:ascii="Times New Roman" w:hAnsi="Times New Roman"/>
                <w:b/>
                <w:sz w:val="26"/>
                <w:szCs w:val="26"/>
                <w:lang w:val="pt-BR"/>
              </w:rPr>
              <w:t xml:space="preserve">1. Tóm tắt nội dung và kiến nghị của </w:t>
            </w:r>
            <w:r>
              <w:rPr>
                <w:rFonts w:ascii="Times New Roman" w:hAnsi="Times New Roman"/>
                <w:b/>
                <w:sz w:val="26"/>
                <w:szCs w:val="26"/>
                <w:lang w:val="vi-VN"/>
              </w:rPr>
              <w:t>chuyên viên</w:t>
            </w:r>
            <w:r>
              <w:rPr>
                <w:rFonts w:ascii="Times New Roman" w:hAnsi="Times New Roman"/>
                <w:b/>
                <w:sz w:val="26"/>
                <w:szCs w:val="26"/>
                <w:lang w:val="pt-BR"/>
              </w:rPr>
              <w:t>:</w:t>
            </w:r>
          </w:p>
          <w:p w:rsidR="001321AE" w:rsidRDefault="001321AE">
            <w:pPr>
              <w:spacing w:after="120" w:line="340" w:lineRule="exact"/>
              <w:jc w:val="both"/>
              <w:rPr>
                <w:sz w:val="26"/>
                <w:szCs w:val="26"/>
                <w:lang w:val="pt-BR"/>
              </w:rPr>
            </w:pPr>
            <w:r>
              <w:rPr>
                <w:sz w:val="26"/>
                <w:szCs w:val="26"/>
                <w:lang w:val="pt-BR"/>
              </w:rPr>
              <w:t xml:space="preserve">    Thực hiện ý kiến chỉ đạo của Giám đốc Học viện về việc ban hành Quy chế Qu</w:t>
            </w:r>
            <w:r w:rsidRPr="001321AE">
              <w:rPr>
                <w:sz w:val="26"/>
                <w:szCs w:val="26"/>
                <w:lang w:val="pt-BR"/>
              </w:rPr>
              <w:t>ản</w:t>
            </w:r>
            <w:r>
              <w:rPr>
                <w:sz w:val="26"/>
                <w:szCs w:val="26"/>
                <w:lang w:val="pt-BR"/>
              </w:rPr>
              <w:t xml:space="preserve"> l</w:t>
            </w:r>
            <w:r w:rsidRPr="001321AE">
              <w:rPr>
                <w:sz w:val="26"/>
                <w:szCs w:val="26"/>
                <w:lang w:val="pt-BR"/>
              </w:rPr>
              <w:t>ý</w:t>
            </w:r>
            <w:r>
              <w:rPr>
                <w:sz w:val="26"/>
                <w:szCs w:val="26"/>
                <w:lang w:val="pt-BR"/>
              </w:rPr>
              <w:t xml:space="preserve"> T</w:t>
            </w:r>
            <w:r w:rsidRPr="001321AE">
              <w:rPr>
                <w:sz w:val="26"/>
                <w:szCs w:val="26"/>
                <w:lang w:val="pt-BR"/>
              </w:rPr>
              <w:t>ài</w:t>
            </w:r>
            <w:r>
              <w:rPr>
                <w:sz w:val="26"/>
                <w:szCs w:val="26"/>
                <w:lang w:val="pt-BR"/>
              </w:rPr>
              <w:t xml:space="preserve"> ch</w:t>
            </w:r>
            <w:r w:rsidRPr="001321AE">
              <w:rPr>
                <w:sz w:val="26"/>
                <w:szCs w:val="26"/>
                <w:lang w:val="pt-BR"/>
              </w:rPr>
              <w:t>ính</w:t>
            </w:r>
            <w:r>
              <w:rPr>
                <w:sz w:val="26"/>
                <w:szCs w:val="26"/>
                <w:lang w:val="pt-BR"/>
              </w:rPr>
              <w:t xml:space="preserve"> của Học viện, phòng KH-TC và các đơn vị chức năng liên quan đã soạn thảo Quy chế và Quyết định ban hành Quy chế, sau khi đã lấy ý kiến góp ý tại cuộc họp cán bộ chủ chốt và cuộc họp toàn thể cán bộ, giảng viên Học viện với tỷ lệ đồng ý với bản dự thảo QC TCQLTC là 100%.</w:t>
            </w:r>
          </w:p>
          <w:p w:rsidR="001321AE" w:rsidRDefault="001321AE">
            <w:pPr>
              <w:spacing w:after="120" w:line="340" w:lineRule="exact"/>
              <w:jc w:val="both"/>
              <w:rPr>
                <w:sz w:val="26"/>
                <w:szCs w:val="26"/>
              </w:rPr>
            </w:pPr>
            <w:r>
              <w:rPr>
                <w:sz w:val="26"/>
                <w:szCs w:val="26"/>
              </w:rPr>
              <w:t>Kính trình Giám đốc xem xét,</w:t>
            </w:r>
            <w:r>
              <w:rPr>
                <w:sz w:val="26"/>
                <w:szCs w:val="26"/>
                <w:lang w:val="pt-BR"/>
              </w:rPr>
              <w:t xml:space="preserve"> ký</w:t>
            </w:r>
            <w:r>
              <w:rPr>
                <w:sz w:val="26"/>
                <w:szCs w:val="26"/>
              </w:rPr>
              <w:t xml:space="preserve"> quyết định</w:t>
            </w:r>
            <w:r>
              <w:rPr>
                <w:sz w:val="26"/>
                <w:szCs w:val="26"/>
                <w:lang w:val="pt-BR"/>
              </w:rPr>
              <w:t xml:space="preserve"> ban hành QC QLTC</w:t>
            </w:r>
            <w:r>
              <w:rPr>
                <w:sz w:val="26"/>
                <w:szCs w:val="26"/>
              </w:rPr>
              <w:t>.</w:t>
            </w:r>
          </w:p>
          <w:p w:rsidR="001321AE" w:rsidRDefault="001321AE">
            <w:pPr>
              <w:pStyle w:val="BodyTextIndent2"/>
              <w:spacing w:after="120"/>
              <w:ind w:firstLine="0"/>
              <w:jc w:val="center"/>
              <w:rPr>
                <w:rFonts w:ascii="Times New Roman" w:hAnsi="Times New Roman"/>
                <w:szCs w:val="26"/>
                <w:lang w:val="vi-VN"/>
              </w:rPr>
            </w:pPr>
            <w:r>
              <w:rPr>
                <w:rFonts w:ascii="Times New Roman" w:hAnsi="Times New Roman"/>
                <w:szCs w:val="26"/>
                <w:lang w:val="vi-VN"/>
              </w:rPr>
              <w:t xml:space="preserve">Chuyên viên soạn thảo văn bản </w:t>
            </w:r>
          </w:p>
          <w:p w:rsidR="001321AE" w:rsidRDefault="001321AE">
            <w:pPr>
              <w:pStyle w:val="BodyTextIndent2"/>
              <w:spacing w:after="120"/>
              <w:ind w:firstLine="0"/>
              <w:jc w:val="center"/>
              <w:rPr>
                <w:rFonts w:ascii="Times New Roman" w:eastAsia="Arial" w:hAnsi="Times New Roman"/>
                <w:szCs w:val="26"/>
                <w:lang w:val="vi-VN"/>
              </w:rPr>
            </w:pPr>
          </w:p>
          <w:p w:rsidR="001321AE" w:rsidRDefault="001321AE">
            <w:pPr>
              <w:pStyle w:val="BodyTextIndent2"/>
              <w:spacing w:after="120"/>
              <w:ind w:firstLine="0"/>
              <w:jc w:val="center"/>
              <w:rPr>
                <w:rFonts w:ascii="Times New Roman" w:eastAsia="Arial" w:hAnsi="Times New Roman"/>
                <w:szCs w:val="26"/>
                <w:lang w:val="vi-VN"/>
              </w:rPr>
            </w:pPr>
          </w:p>
          <w:p w:rsidR="001321AE" w:rsidRDefault="001321AE">
            <w:pPr>
              <w:spacing w:before="120" w:after="120"/>
              <w:jc w:val="center"/>
              <w:rPr>
                <w:rFonts w:eastAsia="Arial" w:cs="Times New Roman"/>
                <w:b/>
                <w:sz w:val="26"/>
                <w:szCs w:val="26"/>
                <w:lang w:val="en-US"/>
              </w:rPr>
            </w:pPr>
            <w:r>
              <w:rPr>
                <w:sz w:val="26"/>
                <w:szCs w:val="26"/>
                <w:lang w:val="en-US"/>
              </w:rPr>
              <w:t>Nguyễn Thị Mai</w:t>
            </w:r>
          </w:p>
        </w:tc>
        <w:tc>
          <w:tcPr>
            <w:tcW w:w="3969" w:type="dxa"/>
            <w:tcBorders>
              <w:top w:val="single" w:sz="4" w:space="0" w:color="auto"/>
              <w:left w:val="single" w:sz="4" w:space="0" w:color="auto"/>
              <w:bottom w:val="nil"/>
              <w:right w:val="single" w:sz="4" w:space="0" w:color="auto"/>
            </w:tcBorders>
          </w:tcPr>
          <w:p w:rsidR="001321AE" w:rsidRDefault="001321AE">
            <w:pPr>
              <w:pStyle w:val="Heading3"/>
              <w:spacing w:before="120" w:after="120"/>
              <w:ind w:firstLine="0"/>
              <w:jc w:val="left"/>
              <w:rPr>
                <w:rFonts w:ascii="Times New Roman" w:eastAsia="Arial" w:hAnsi="Times New Roman"/>
              </w:rPr>
            </w:pPr>
            <w:r>
              <w:rPr>
                <w:rFonts w:ascii="Times New Roman" w:hAnsi="Times New Roman"/>
                <w:szCs w:val="26"/>
                <w:u w:val="none"/>
              </w:rPr>
              <w:t xml:space="preserve">2. </w:t>
            </w:r>
            <w:r>
              <w:rPr>
                <w:rFonts w:ascii="Times New Roman" w:hAnsi="Times New Roman"/>
                <w:szCs w:val="26"/>
                <w:u w:val="none"/>
                <w:lang w:val="vi-VN"/>
              </w:rPr>
              <w:t>Ý kiến của Lãnh đạo đơn vị trình ký</w:t>
            </w:r>
          </w:p>
          <w:p w:rsidR="001321AE" w:rsidRDefault="001321AE">
            <w:pPr>
              <w:rPr>
                <w:rFonts w:eastAsia="Arial"/>
                <w:lang w:val="en-US"/>
              </w:rPr>
            </w:pPr>
          </w:p>
          <w:p w:rsidR="001321AE" w:rsidRDefault="001321AE">
            <w:pPr>
              <w:rPr>
                <w:lang w:val="en-US"/>
              </w:rPr>
            </w:pPr>
          </w:p>
          <w:p w:rsidR="001321AE" w:rsidRDefault="001321AE">
            <w:pPr>
              <w:rPr>
                <w:lang w:val="en-US"/>
              </w:rPr>
            </w:pPr>
          </w:p>
          <w:p w:rsidR="001321AE" w:rsidRDefault="001321AE">
            <w:pPr>
              <w:rPr>
                <w:lang w:val="en-US"/>
              </w:rPr>
            </w:pPr>
          </w:p>
          <w:p w:rsidR="001321AE" w:rsidRDefault="001321AE">
            <w:pPr>
              <w:rPr>
                <w:lang w:val="en-US"/>
              </w:rPr>
            </w:pPr>
          </w:p>
          <w:p w:rsidR="001321AE" w:rsidRDefault="001321AE"/>
          <w:p w:rsidR="001321AE" w:rsidRDefault="001321AE">
            <w:pPr>
              <w:rPr>
                <w:sz w:val="26"/>
                <w:szCs w:val="26"/>
              </w:rPr>
            </w:pPr>
          </w:p>
          <w:p w:rsidR="001321AE" w:rsidRDefault="001321AE">
            <w:pPr>
              <w:pStyle w:val="Heading3"/>
              <w:spacing w:before="120" w:after="120"/>
              <w:jc w:val="right"/>
              <w:rPr>
                <w:rFonts w:ascii="Times New Roman" w:hAnsi="Times New Roman"/>
                <w:b w:val="0"/>
                <w:i/>
                <w:szCs w:val="26"/>
              </w:rPr>
            </w:pPr>
          </w:p>
          <w:p w:rsidR="001321AE" w:rsidRDefault="001321AE">
            <w:pPr>
              <w:spacing w:before="120" w:after="120"/>
              <w:rPr>
                <w:b/>
                <w:sz w:val="26"/>
                <w:szCs w:val="26"/>
                <w:lang w:val="en-US"/>
              </w:rPr>
            </w:pPr>
            <w:r>
              <w:rPr>
                <w:b/>
                <w:sz w:val="26"/>
                <w:szCs w:val="26"/>
              </w:rPr>
              <w:t>3. Ý kiến của Lãnh đạo Học viện</w:t>
            </w:r>
          </w:p>
          <w:p w:rsidR="001321AE" w:rsidRDefault="001321AE">
            <w:pPr>
              <w:spacing w:before="120" w:after="120"/>
              <w:rPr>
                <w:b/>
                <w:sz w:val="26"/>
                <w:szCs w:val="26"/>
                <w:lang w:val="en-US"/>
              </w:rPr>
            </w:pPr>
          </w:p>
          <w:p w:rsidR="001321AE" w:rsidRDefault="001321AE">
            <w:pPr>
              <w:spacing w:before="120" w:after="120"/>
              <w:rPr>
                <w:b/>
                <w:sz w:val="26"/>
                <w:szCs w:val="26"/>
                <w:lang w:val="en-US"/>
              </w:rPr>
            </w:pPr>
          </w:p>
          <w:p w:rsidR="001321AE" w:rsidRDefault="001321AE">
            <w:pPr>
              <w:spacing w:before="120" w:after="120"/>
              <w:rPr>
                <w:b/>
                <w:sz w:val="26"/>
                <w:szCs w:val="26"/>
                <w:lang w:val="en-US"/>
              </w:rPr>
            </w:pPr>
          </w:p>
          <w:p w:rsidR="001321AE" w:rsidRDefault="001321AE">
            <w:pPr>
              <w:spacing w:before="120" w:after="120"/>
              <w:rPr>
                <w:b/>
                <w:sz w:val="26"/>
                <w:szCs w:val="26"/>
                <w:lang w:val="en-US"/>
              </w:rPr>
            </w:pPr>
          </w:p>
          <w:p w:rsidR="001321AE" w:rsidRDefault="001321AE">
            <w:pPr>
              <w:spacing w:before="120" w:after="120"/>
              <w:rPr>
                <w:b/>
                <w:sz w:val="26"/>
                <w:szCs w:val="26"/>
                <w:lang w:val="en-US"/>
              </w:rPr>
            </w:pPr>
          </w:p>
          <w:p w:rsidR="001321AE" w:rsidRPr="001321AE" w:rsidRDefault="001321AE">
            <w:pPr>
              <w:spacing w:before="120" w:after="120"/>
              <w:rPr>
                <w:rFonts w:eastAsia="Arial" w:cs="Times New Roman"/>
                <w:i/>
                <w:sz w:val="26"/>
                <w:lang w:val="en-US"/>
              </w:rPr>
            </w:pPr>
          </w:p>
        </w:tc>
      </w:tr>
      <w:tr w:rsidR="001321AE" w:rsidTr="001321AE">
        <w:tc>
          <w:tcPr>
            <w:tcW w:w="5387" w:type="dxa"/>
            <w:tcBorders>
              <w:top w:val="nil"/>
              <w:left w:val="single" w:sz="4" w:space="0" w:color="auto"/>
              <w:bottom w:val="single" w:sz="4" w:space="0" w:color="auto"/>
              <w:right w:val="single" w:sz="4" w:space="0" w:color="auto"/>
            </w:tcBorders>
            <w:hideMark/>
          </w:tcPr>
          <w:p w:rsidR="001321AE" w:rsidRDefault="001321AE">
            <w:pPr>
              <w:pStyle w:val="BodyText3"/>
              <w:spacing w:after="0" w:line="256" w:lineRule="auto"/>
              <w:jc w:val="both"/>
              <w:rPr>
                <w:rFonts w:ascii="Times New Roman" w:hAnsi="Times New Roman"/>
                <w:b/>
                <w:sz w:val="26"/>
                <w:szCs w:val="26"/>
                <w:lang w:val="vi-VN"/>
              </w:rPr>
            </w:pPr>
            <w:r>
              <w:rPr>
                <w:rFonts w:ascii="Times New Roman" w:hAnsi="Times New Roman"/>
                <w:sz w:val="26"/>
                <w:szCs w:val="26"/>
                <w:lang w:val="vi-VN"/>
              </w:rPr>
              <w:t xml:space="preserve">               Điện thoại: 37478910          </w:t>
            </w:r>
          </w:p>
        </w:tc>
        <w:tc>
          <w:tcPr>
            <w:tcW w:w="3969" w:type="dxa"/>
            <w:tcBorders>
              <w:top w:val="nil"/>
              <w:left w:val="single" w:sz="4" w:space="0" w:color="auto"/>
              <w:bottom w:val="single" w:sz="4" w:space="0" w:color="auto"/>
              <w:right w:val="single" w:sz="4" w:space="0" w:color="auto"/>
            </w:tcBorders>
          </w:tcPr>
          <w:p w:rsidR="001321AE" w:rsidRDefault="001321AE">
            <w:pPr>
              <w:rPr>
                <w:rFonts w:eastAsia="Arial" w:cs="Times New Roman"/>
              </w:rPr>
            </w:pPr>
          </w:p>
        </w:tc>
      </w:tr>
    </w:tbl>
    <w:p w:rsidR="000A0B72" w:rsidRDefault="000A0B72" w:rsidP="00DD5485">
      <w:pPr>
        <w:ind w:firstLine="284"/>
        <w:rPr>
          <w:b/>
          <w:sz w:val="44"/>
          <w:szCs w:val="44"/>
          <w:lang w:val="en-US"/>
        </w:rPr>
      </w:pPr>
    </w:p>
    <w:p w:rsidR="000A0B72" w:rsidRDefault="000A0B72" w:rsidP="00DD5485">
      <w:pPr>
        <w:ind w:firstLine="284"/>
        <w:rPr>
          <w:b/>
          <w:sz w:val="44"/>
          <w:szCs w:val="44"/>
          <w:lang w:val="en-US"/>
        </w:rPr>
      </w:pPr>
    </w:p>
    <w:p w:rsidR="000A0B72" w:rsidRDefault="000A0B72" w:rsidP="00DD5485">
      <w:pPr>
        <w:ind w:firstLine="284"/>
        <w:rPr>
          <w:b/>
          <w:sz w:val="44"/>
          <w:szCs w:val="44"/>
          <w:lang w:val="en-US"/>
        </w:rPr>
      </w:pPr>
    </w:p>
    <w:p w:rsidR="000A0B72" w:rsidRDefault="000A0B72" w:rsidP="00DD5485">
      <w:pPr>
        <w:ind w:firstLine="284"/>
        <w:rPr>
          <w:b/>
          <w:sz w:val="44"/>
          <w:szCs w:val="44"/>
          <w:lang w:val="en-US"/>
        </w:rPr>
      </w:pPr>
    </w:p>
    <w:p w:rsidR="000A0B72" w:rsidRDefault="000A0B72" w:rsidP="00DD5485">
      <w:pPr>
        <w:ind w:firstLine="284"/>
        <w:rPr>
          <w:b/>
          <w:sz w:val="44"/>
          <w:szCs w:val="44"/>
          <w:lang w:val="en-US"/>
        </w:rPr>
      </w:pPr>
    </w:p>
    <w:p w:rsidR="000A0B72" w:rsidRDefault="000A0B72" w:rsidP="00DD5485">
      <w:pPr>
        <w:ind w:firstLine="284"/>
        <w:rPr>
          <w:b/>
          <w:sz w:val="44"/>
          <w:szCs w:val="44"/>
          <w:lang w:val="en-US"/>
        </w:rPr>
      </w:pPr>
    </w:p>
    <w:p w:rsidR="001321AE" w:rsidRDefault="001321AE" w:rsidP="001321AE">
      <w:pPr>
        <w:ind w:firstLine="284"/>
        <w:jc w:val="center"/>
        <w:rPr>
          <w:b/>
          <w:sz w:val="44"/>
          <w:szCs w:val="44"/>
          <w:lang w:val="en-US"/>
        </w:rPr>
      </w:pPr>
      <w:r w:rsidRPr="000A0B72">
        <w:rPr>
          <w:b/>
          <w:sz w:val="44"/>
          <w:szCs w:val="44"/>
          <w:lang w:val="en-US"/>
        </w:rPr>
        <w:t>QUY CHẾ QUẢN LÝ TÀI CHÍNH</w:t>
      </w:r>
    </w:p>
    <w:p w:rsidR="000A0B72" w:rsidRDefault="000A0B72" w:rsidP="00DD5485">
      <w:pPr>
        <w:ind w:firstLine="284"/>
        <w:rPr>
          <w:b/>
          <w:sz w:val="44"/>
          <w:szCs w:val="44"/>
          <w:lang w:val="en-US"/>
        </w:rPr>
      </w:pPr>
    </w:p>
    <w:p w:rsidR="000A0B72" w:rsidRDefault="000A0B72" w:rsidP="00DD5485">
      <w:pPr>
        <w:ind w:firstLine="284"/>
        <w:rPr>
          <w:b/>
          <w:sz w:val="44"/>
          <w:szCs w:val="44"/>
          <w:lang w:val="en-US"/>
        </w:rPr>
      </w:pPr>
    </w:p>
    <w:p w:rsidR="000A0B72" w:rsidRDefault="000A0B72" w:rsidP="00DD5485">
      <w:pPr>
        <w:ind w:firstLine="284"/>
        <w:rPr>
          <w:b/>
          <w:sz w:val="44"/>
          <w:szCs w:val="44"/>
          <w:lang w:val="en-US"/>
        </w:rPr>
      </w:pPr>
    </w:p>
    <w:p w:rsidR="000A0B72" w:rsidRDefault="000A0B72" w:rsidP="00DD5485">
      <w:pPr>
        <w:ind w:firstLine="284"/>
        <w:rPr>
          <w:b/>
          <w:sz w:val="44"/>
          <w:szCs w:val="44"/>
          <w:lang w:val="en-US"/>
        </w:rPr>
      </w:pPr>
    </w:p>
    <w:p w:rsidR="000A0B72" w:rsidRDefault="00844663" w:rsidP="00DD5485">
      <w:pPr>
        <w:ind w:firstLine="284"/>
        <w:rPr>
          <w:b/>
          <w:sz w:val="44"/>
          <w:szCs w:val="44"/>
          <w:lang w:val="en-US"/>
        </w:rPr>
      </w:pPr>
      <w:r>
        <w:rPr>
          <w:b/>
          <w:sz w:val="44"/>
          <w:szCs w:val="44"/>
          <w:lang w:val="en-US"/>
        </w:rPr>
        <w:tab/>
      </w:r>
      <w:r>
        <w:rPr>
          <w:b/>
          <w:sz w:val="44"/>
          <w:szCs w:val="44"/>
          <w:lang w:val="en-US"/>
        </w:rPr>
        <w:tab/>
      </w:r>
      <w:r>
        <w:rPr>
          <w:b/>
          <w:sz w:val="44"/>
          <w:szCs w:val="44"/>
          <w:lang w:val="en-US"/>
        </w:rPr>
        <w:tab/>
      </w:r>
      <w:r>
        <w:rPr>
          <w:b/>
          <w:sz w:val="44"/>
          <w:szCs w:val="44"/>
          <w:lang w:val="en-US"/>
        </w:rPr>
        <w:tab/>
      </w:r>
    </w:p>
    <w:p w:rsidR="001321AE" w:rsidRDefault="001321AE" w:rsidP="00DD5485">
      <w:pPr>
        <w:ind w:firstLine="284"/>
        <w:rPr>
          <w:b/>
          <w:sz w:val="44"/>
          <w:szCs w:val="44"/>
          <w:lang w:val="en-US"/>
        </w:rPr>
      </w:pPr>
    </w:p>
    <w:p w:rsidR="001321AE" w:rsidRDefault="001321AE" w:rsidP="00DD5485">
      <w:pPr>
        <w:ind w:firstLine="284"/>
        <w:rPr>
          <w:b/>
          <w:sz w:val="44"/>
          <w:szCs w:val="44"/>
          <w:lang w:val="en-US"/>
        </w:rPr>
      </w:pPr>
    </w:p>
    <w:p w:rsidR="001321AE" w:rsidRDefault="001321AE" w:rsidP="00DD5485">
      <w:pPr>
        <w:ind w:firstLine="284"/>
        <w:rPr>
          <w:b/>
          <w:sz w:val="44"/>
          <w:szCs w:val="44"/>
          <w:lang w:val="en-US"/>
        </w:rPr>
      </w:pPr>
    </w:p>
    <w:p w:rsidR="001321AE" w:rsidRDefault="001321AE" w:rsidP="00DD5485">
      <w:pPr>
        <w:ind w:firstLine="284"/>
        <w:jc w:val="center"/>
        <w:rPr>
          <w:b/>
          <w:sz w:val="28"/>
          <w:szCs w:val="44"/>
          <w:lang w:val="en-US"/>
        </w:rPr>
      </w:pPr>
    </w:p>
    <w:p w:rsidR="001321AE" w:rsidRDefault="001321AE" w:rsidP="00DD5485">
      <w:pPr>
        <w:ind w:firstLine="284"/>
        <w:jc w:val="center"/>
        <w:rPr>
          <w:b/>
          <w:sz w:val="28"/>
          <w:szCs w:val="44"/>
          <w:lang w:val="en-US"/>
        </w:rPr>
      </w:pPr>
    </w:p>
    <w:p w:rsidR="001321AE" w:rsidRDefault="001321AE" w:rsidP="00DD5485">
      <w:pPr>
        <w:ind w:firstLine="284"/>
        <w:jc w:val="center"/>
        <w:rPr>
          <w:b/>
          <w:sz w:val="28"/>
          <w:szCs w:val="44"/>
          <w:lang w:val="en-US"/>
        </w:rPr>
      </w:pPr>
    </w:p>
    <w:p w:rsidR="001321AE" w:rsidRDefault="001321AE" w:rsidP="00DD5485">
      <w:pPr>
        <w:ind w:firstLine="284"/>
        <w:jc w:val="center"/>
        <w:rPr>
          <w:b/>
          <w:sz w:val="28"/>
          <w:szCs w:val="44"/>
          <w:lang w:val="en-US"/>
        </w:rPr>
      </w:pPr>
    </w:p>
    <w:p w:rsidR="00844663" w:rsidRPr="00844663" w:rsidRDefault="00844663" w:rsidP="00DD5485">
      <w:pPr>
        <w:ind w:firstLine="284"/>
        <w:jc w:val="center"/>
        <w:rPr>
          <w:b/>
          <w:sz w:val="28"/>
          <w:szCs w:val="44"/>
          <w:lang w:val="en-US"/>
        </w:rPr>
      </w:pPr>
      <w:r w:rsidRPr="00844663">
        <w:rPr>
          <w:b/>
          <w:sz w:val="28"/>
          <w:szCs w:val="44"/>
          <w:lang w:val="en-US"/>
        </w:rPr>
        <w:lastRenderedPageBreak/>
        <w:t>CHƯƠNG I</w:t>
      </w:r>
    </w:p>
    <w:p w:rsidR="000A0B72" w:rsidRDefault="000A0B72" w:rsidP="00DD5485">
      <w:pPr>
        <w:ind w:firstLine="284"/>
        <w:jc w:val="center"/>
        <w:rPr>
          <w:b/>
          <w:sz w:val="32"/>
          <w:szCs w:val="32"/>
          <w:lang w:val="en-US"/>
        </w:rPr>
      </w:pPr>
      <w:r w:rsidRPr="000A0B72">
        <w:rPr>
          <w:b/>
          <w:sz w:val="32"/>
          <w:szCs w:val="32"/>
          <w:lang w:val="en-US"/>
        </w:rPr>
        <w:t>NHỮNG QUY ĐỊNH CHUNG</w:t>
      </w:r>
    </w:p>
    <w:p w:rsidR="000A0B72" w:rsidRPr="000A0B72" w:rsidRDefault="000A0B72" w:rsidP="00DD5485">
      <w:pPr>
        <w:ind w:firstLine="284"/>
        <w:jc w:val="both"/>
        <w:rPr>
          <w:b/>
          <w:sz w:val="28"/>
          <w:szCs w:val="28"/>
          <w:lang w:val="en-US"/>
        </w:rPr>
      </w:pPr>
      <w:r w:rsidRPr="000A0B72">
        <w:rPr>
          <w:b/>
          <w:sz w:val="28"/>
          <w:szCs w:val="28"/>
          <w:lang w:val="en-US"/>
        </w:rPr>
        <w:t>Điều1: Phạm vi điều chỉnh và đối tượng áp dụng</w:t>
      </w:r>
    </w:p>
    <w:p w:rsidR="000A0B72" w:rsidRDefault="000A0B72" w:rsidP="00DD5485">
      <w:pPr>
        <w:pStyle w:val="ListParagraph"/>
        <w:numPr>
          <w:ilvl w:val="0"/>
          <w:numId w:val="1"/>
        </w:numPr>
        <w:ind w:left="0" w:firstLine="284"/>
        <w:jc w:val="both"/>
        <w:rPr>
          <w:sz w:val="28"/>
          <w:szCs w:val="28"/>
          <w:lang w:val="en-US"/>
        </w:rPr>
      </w:pPr>
      <w:r w:rsidRPr="000A0B72">
        <w:rPr>
          <w:sz w:val="28"/>
          <w:szCs w:val="28"/>
          <w:lang w:val="en-US"/>
        </w:rPr>
        <w:t>Quy chế này quy định chi tiết việc lập, chấp hành, kế toán, quyết toán ngân sách nhà nước(NSNN) và việc hình thành</w:t>
      </w:r>
      <w:r>
        <w:rPr>
          <w:sz w:val="28"/>
          <w:szCs w:val="28"/>
          <w:lang w:val="en-US"/>
        </w:rPr>
        <w:t xml:space="preserve">, sử dụng và quản lý các nguồn lực tài chính phát sinh trong quá trình hoạt động của </w:t>
      </w:r>
      <w:r w:rsidR="004545B8">
        <w:rPr>
          <w:sz w:val="28"/>
          <w:szCs w:val="28"/>
          <w:lang w:val="en-US"/>
        </w:rPr>
        <w:t>H</w:t>
      </w:r>
      <w:r w:rsidR="004545B8" w:rsidRPr="004545B8">
        <w:rPr>
          <w:sz w:val="28"/>
          <w:szCs w:val="28"/>
          <w:lang w:val="en-US"/>
        </w:rPr>
        <w:t>ọc</w:t>
      </w:r>
      <w:r w:rsidR="004545B8">
        <w:rPr>
          <w:sz w:val="28"/>
          <w:szCs w:val="28"/>
          <w:lang w:val="en-US"/>
        </w:rPr>
        <w:t xml:space="preserve"> vi</w:t>
      </w:r>
      <w:r w:rsidR="004545B8" w:rsidRPr="004545B8">
        <w:rPr>
          <w:sz w:val="28"/>
          <w:szCs w:val="28"/>
          <w:lang w:val="en-US"/>
        </w:rPr>
        <w:t>ện</w:t>
      </w:r>
      <w:r w:rsidR="004545B8">
        <w:rPr>
          <w:sz w:val="28"/>
          <w:szCs w:val="28"/>
          <w:lang w:val="en-US"/>
        </w:rPr>
        <w:t xml:space="preserve"> Ch</w:t>
      </w:r>
      <w:r w:rsidR="004545B8" w:rsidRPr="004545B8">
        <w:rPr>
          <w:sz w:val="28"/>
          <w:szCs w:val="28"/>
          <w:lang w:val="en-US"/>
        </w:rPr>
        <w:t>ính</w:t>
      </w:r>
      <w:r w:rsidR="004545B8">
        <w:rPr>
          <w:sz w:val="28"/>
          <w:szCs w:val="28"/>
          <w:lang w:val="en-US"/>
        </w:rPr>
        <w:t xml:space="preserve"> s</w:t>
      </w:r>
      <w:r w:rsidR="004545B8" w:rsidRPr="004545B8">
        <w:rPr>
          <w:sz w:val="28"/>
          <w:szCs w:val="28"/>
          <w:lang w:val="en-US"/>
        </w:rPr>
        <w:t>ách</w:t>
      </w:r>
      <w:r w:rsidR="004545B8">
        <w:rPr>
          <w:sz w:val="28"/>
          <w:szCs w:val="28"/>
          <w:lang w:val="en-US"/>
        </w:rPr>
        <w:t xml:space="preserve"> v</w:t>
      </w:r>
      <w:r w:rsidR="004545B8" w:rsidRPr="004545B8">
        <w:rPr>
          <w:sz w:val="28"/>
          <w:szCs w:val="28"/>
          <w:lang w:val="en-US"/>
        </w:rPr>
        <w:t>à</w:t>
      </w:r>
      <w:r w:rsidR="004545B8">
        <w:rPr>
          <w:sz w:val="28"/>
          <w:szCs w:val="28"/>
          <w:lang w:val="en-US"/>
        </w:rPr>
        <w:t xml:space="preserve"> ph</w:t>
      </w:r>
      <w:r w:rsidR="004545B8" w:rsidRPr="004545B8">
        <w:rPr>
          <w:sz w:val="28"/>
          <w:szCs w:val="28"/>
          <w:lang w:val="en-US"/>
        </w:rPr>
        <w:t>át</w:t>
      </w:r>
      <w:r w:rsidR="004545B8">
        <w:rPr>
          <w:sz w:val="28"/>
          <w:szCs w:val="28"/>
          <w:lang w:val="en-US"/>
        </w:rPr>
        <w:t xml:space="preserve"> tri</w:t>
      </w:r>
      <w:r w:rsidR="004545B8" w:rsidRPr="004545B8">
        <w:rPr>
          <w:sz w:val="28"/>
          <w:szCs w:val="28"/>
          <w:lang w:val="en-US"/>
        </w:rPr>
        <w:t>ển</w:t>
      </w:r>
      <w:r>
        <w:rPr>
          <w:sz w:val="28"/>
          <w:szCs w:val="28"/>
          <w:lang w:val="en-US"/>
        </w:rPr>
        <w:t>(</w:t>
      </w:r>
      <w:r w:rsidR="004545B8">
        <w:rPr>
          <w:sz w:val="28"/>
          <w:szCs w:val="28"/>
          <w:lang w:val="en-US"/>
        </w:rPr>
        <w:t>HVCSPT</w:t>
      </w:r>
      <w:r>
        <w:rPr>
          <w:sz w:val="28"/>
          <w:szCs w:val="28"/>
          <w:lang w:val="en-US"/>
        </w:rPr>
        <w:t>).</w:t>
      </w:r>
    </w:p>
    <w:p w:rsidR="000A0B72" w:rsidRDefault="000A0B72" w:rsidP="00DD5485">
      <w:pPr>
        <w:pStyle w:val="ListParagraph"/>
        <w:numPr>
          <w:ilvl w:val="0"/>
          <w:numId w:val="1"/>
        </w:numPr>
        <w:ind w:left="0" w:firstLine="284"/>
        <w:jc w:val="both"/>
        <w:rPr>
          <w:sz w:val="28"/>
          <w:szCs w:val="28"/>
          <w:lang w:val="en-US"/>
        </w:rPr>
      </w:pPr>
      <w:r>
        <w:rPr>
          <w:sz w:val="28"/>
          <w:szCs w:val="28"/>
          <w:lang w:val="en-US"/>
        </w:rPr>
        <w:t xml:space="preserve">Tất cả các đơn vị và các nhân thuộc sự quản lý của </w:t>
      </w:r>
      <w:r w:rsidR="004545B8">
        <w:rPr>
          <w:sz w:val="28"/>
          <w:szCs w:val="28"/>
          <w:lang w:val="en-US"/>
        </w:rPr>
        <w:t>của H</w:t>
      </w:r>
      <w:r w:rsidR="004545B8" w:rsidRPr="004545B8">
        <w:rPr>
          <w:sz w:val="28"/>
          <w:szCs w:val="28"/>
          <w:lang w:val="en-US"/>
        </w:rPr>
        <w:t>ọc</w:t>
      </w:r>
      <w:r w:rsidR="004545B8">
        <w:rPr>
          <w:sz w:val="28"/>
          <w:szCs w:val="28"/>
          <w:lang w:val="en-US"/>
        </w:rPr>
        <w:t xml:space="preserve"> vi</w:t>
      </w:r>
      <w:r w:rsidR="004545B8" w:rsidRPr="004545B8">
        <w:rPr>
          <w:sz w:val="28"/>
          <w:szCs w:val="28"/>
          <w:lang w:val="en-US"/>
        </w:rPr>
        <w:t>ện</w:t>
      </w:r>
      <w:r w:rsidR="004545B8">
        <w:rPr>
          <w:sz w:val="28"/>
          <w:szCs w:val="28"/>
          <w:lang w:val="en-US"/>
        </w:rPr>
        <w:t xml:space="preserve"> Ch</w:t>
      </w:r>
      <w:r w:rsidR="004545B8" w:rsidRPr="004545B8">
        <w:rPr>
          <w:sz w:val="28"/>
          <w:szCs w:val="28"/>
          <w:lang w:val="en-US"/>
        </w:rPr>
        <w:t>ính</w:t>
      </w:r>
      <w:r w:rsidR="004545B8">
        <w:rPr>
          <w:sz w:val="28"/>
          <w:szCs w:val="28"/>
          <w:lang w:val="en-US"/>
        </w:rPr>
        <w:t xml:space="preserve"> s</w:t>
      </w:r>
      <w:r w:rsidR="004545B8" w:rsidRPr="004545B8">
        <w:rPr>
          <w:sz w:val="28"/>
          <w:szCs w:val="28"/>
          <w:lang w:val="en-US"/>
        </w:rPr>
        <w:t>ách</w:t>
      </w:r>
      <w:r w:rsidR="004545B8">
        <w:rPr>
          <w:sz w:val="28"/>
          <w:szCs w:val="28"/>
          <w:lang w:val="en-US"/>
        </w:rPr>
        <w:t xml:space="preserve"> v</w:t>
      </w:r>
      <w:r w:rsidR="004545B8" w:rsidRPr="004545B8">
        <w:rPr>
          <w:sz w:val="28"/>
          <w:szCs w:val="28"/>
          <w:lang w:val="en-US"/>
        </w:rPr>
        <w:t>à</w:t>
      </w:r>
      <w:r w:rsidR="004545B8">
        <w:rPr>
          <w:sz w:val="28"/>
          <w:szCs w:val="28"/>
          <w:lang w:val="en-US"/>
        </w:rPr>
        <w:t xml:space="preserve"> ph</w:t>
      </w:r>
      <w:r w:rsidR="004545B8" w:rsidRPr="004545B8">
        <w:rPr>
          <w:sz w:val="28"/>
          <w:szCs w:val="28"/>
          <w:lang w:val="en-US"/>
        </w:rPr>
        <w:t>át</w:t>
      </w:r>
      <w:r w:rsidR="004545B8">
        <w:rPr>
          <w:sz w:val="28"/>
          <w:szCs w:val="28"/>
          <w:lang w:val="en-US"/>
        </w:rPr>
        <w:t xml:space="preserve"> tri</w:t>
      </w:r>
      <w:r w:rsidR="004545B8" w:rsidRPr="004545B8">
        <w:rPr>
          <w:sz w:val="28"/>
          <w:szCs w:val="28"/>
          <w:lang w:val="en-US"/>
        </w:rPr>
        <w:t>ển</w:t>
      </w:r>
      <w:r>
        <w:rPr>
          <w:sz w:val="28"/>
          <w:szCs w:val="28"/>
          <w:lang w:val="en-US"/>
        </w:rPr>
        <w:t>phải thực hiện các quy định của Quy chế.</w:t>
      </w:r>
    </w:p>
    <w:p w:rsidR="000A0B72" w:rsidRPr="00844663" w:rsidRDefault="000A0B72" w:rsidP="00DD5485">
      <w:pPr>
        <w:pStyle w:val="ListParagraph"/>
        <w:ind w:left="0" w:firstLine="284"/>
        <w:jc w:val="both"/>
        <w:rPr>
          <w:b/>
          <w:sz w:val="28"/>
          <w:szCs w:val="28"/>
          <w:lang w:val="en-US"/>
        </w:rPr>
      </w:pPr>
      <w:r w:rsidRPr="00844663">
        <w:rPr>
          <w:b/>
          <w:sz w:val="28"/>
          <w:szCs w:val="28"/>
          <w:lang w:val="en-US"/>
        </w:rPr>
        <w:t>Điều 2. Nguyên tắc quản lý tài chính</w:t>
      </w:r>
    </w:p>
    <w:p w:rsidR="000A0B72" w:rsidRDefault="000A0B72" w:rsidP="00DD5485">
      <w:pPr>
        <w:pStyle w:val="ListParagraph"/>
        <w:numPr>
          <w:ilvl w:val="0"/>
          <w:numId w:val="2"/>
        </w:numPr>
        <w:ind w:left="0" w:firstLine="284"/>
        <w:jc w:val="both"/>
        <w:rPr>
          <w:sz w:val="28"/>
          <w:szCs w:val="28"/>
          <w:lang w:val="en-US"/>
        </w:rPr>
      </w:pPr>
      <w:r>
        <w:rPr>
          <w:sz w:val="28"/>
          <w:szCs w:val="28"/>
          <w:lang w:val="en-US"/>
        </w:rPr>
        <w:t xml:space="preserve">Tất cả các khoản thu, chi phát sinh trong quá trình hoạt động của </w:t>
      </w:r>
      <w:r w:rsidR="004545B8">
        <w:rPr>
          <w:sz w:val="28"/>
          <w:szCs w:val="28"/>
          <w:lang w:val="en-US"/>
        </w:rPr>
        <w:t>H</w:t>
      </w:r>
      <w:r w:rsidR="004545B8" w:rsidRPr="004545B8">
        <w:rPr>
          <w:sz w:val="28"/>
          <w:szCs w:val="28"/>
          <w:lang w:val="en-US"/>
        </w:rPr>
        <w:t>ọc</w:t>
      </w:r>
      <w:r w:rsidR="004545B8">
        <w:rPr>
          <w:sz w:val="28"/>
          <w:szCs w:val="28"/>
          <w:lang w:val="en-US"/>
        </w:rPr>
        <w:t xml:space="preserve"> vi</w:t>
      </w:r>
      <w:r w:rsidR="004545B8" w:rsidRPr="004545B8">
        <w:rPr>
          <w:sz w:val="28"/>
          <w:szCs w:val="28"/>
          <w:lang w:val="en-US"/>
        </w:rPr>
        <w:t>ện</w:t>
      </w:r>
      <w:r w:rsidR="004545B8">
        <w:rPr>
          <w:sz w:val="28"/>
          <w:szCs w:val="28"/>
          <w:lang w:val="en-US"/>
        </w:rPr>
        <w:t xml:space="preserve"> Ch</w:t>
      </w:r>
      <w:r w:rsidR="004545B8" w:rsidRPr="004545B8">
        <w:rPr>
          <w:sz w:val="28"/>
          <w:szCs w:val="28"/>
          <w:lang w:val="en-US"/>
        </w:rPr>
        <w:t>ính</w:t>
      </w:r>
      <w:r w:rsidR="004545B8">
        <w:rPr>
          <w:sz w:val="28"/>
          <w:szCs w:val="28"/>
          <w:lang w:val="en-US"/>
        </w:rPr>
        <w:t xml:space="preserve"> s</w:t>
      </w:r>
      <w:r w:rsidR="004545B8" w:rsidRPr="004545B8">
        <w:rPr>
          <w:sz w:val="28"/>
          <w:szCs w:val="28"/>
          <w:lang w:val="en-US"/>
        </w:rPr>
        <w:t>ách</w:t>
      </w:r>
      <w:r w:rsidR="004545B8">
        <w:rPr>
          <w:sz w:val="28"/>
          <w:szCs w:val="28"/>
          <w:lang w:val="en-US"/>
        </w:rPr>
        <w:t xml:space="preserve"> v</w:t>
      </w:r>
      <w:r w:rsidR="004545B8" w:rsidRPr="004545B8">
        <w:rPr>
          <w:sz w:val="28"/>
          <w:szCs w:val="28"/>
          <w:lang w:val="en-US"/>
        </w:rPr>
        <w:t>à</w:t>
      </w:r>
      <w:r w:rsidR="004545B8">
        <w:rPr>
          <w:sz w:val="28"/>
          <w:szCs w:val="28"/>
          <w:lang w:val="en-US"/>
        </w:rPr>
        <w:t xml:space="preserve"> ph</w:t>
      </w:r>
      <w:r w:rsidR="004545B8" w:rsidRPr="004545B8">
        <w:rPr>
          <w:sz w:val="28"/>
          <w:szCs w:val="28"/>
          <w:lang w:val="en-US"/>
        </w:rPr>
        <w:t>át</w:t>
      </w:r>
      <w:r w:rsidR="004545B8">
        <w:rPr>
          <w:sz w:val="28"/>
          <w:szCs w:val="28"/>
          <w:lang w:val="en-US"/>
        </w:rPr>
        <w:t>tri</w:t>
      </w:r>
      <w:r w:rsidR="004545B8" w:rsidRPr="004545B8">
        <w:rPr>
          <w:sz w:val="28"/>
          <w:szCs w:val="28"/>
          <w:lang w:val="en-US"/>
        </w:rPr>
        <w:t>ển</w:t>
      </w:r>
      <w:r>
        <w:rPr>
          <w:sz w:val="28"/>
          <w:szCs w:val="28"/>
          <w:lang w:val="en-US"/>
        </w:rPr>
        <w:t xml:space="preserve"> phải tuân thủ theo chế độ tài chính, kế toán hiện hành và Quy chế</w:t>
      </w:r>
      <w:r w:rsidR="00FC136B">
        <w:rPr>
          <w:sz w:val="28"/>
          <w:szCs w:val="28"/>
          <w:lang w:val="en-US"/>
        </w:rPr>
        <w:t xml:space="preserve"> chi tiêu nội bộ của </w:t>
      </w:r>
      <w:r w:rsidR="004545B8">
        <w:rPr>
          <w:sz w:val="28"/>
          <w:szCs w:val="28"/>
          <w:lang w:val="en-US"/>
        </w:rPr>
        <w:t>H</w:t>
      </w:r>
      <w:r w:rsidR="004545B8" w:rsidRPr="004545B8">
        <w:rPr>
          <w:sz w:val="28"/>
          <w:szCs w:val="28"/>
          <w:lang w:val="en-US"/>
        </w:rPr>
        <w:t>ọc</w:t>
      </w:r>
      <w:r w:rsidR="004545B8">
        <w:rPr>
          <w:sz w:val="28"/>
          <w:szCs w:val="28"/>
          <w:lang w:val="en-US"/>
        </w:rPr>
        <w:t xml:space="preserve"> vi</w:t>
      </w:r>
      <w:r w:rsidR="004545B8" w:rsidRPr="004545B8">
        <w:rPr>
          <w:sz w:val="28"/>
          <w:szCs w:val="28"/>
          <w:lang w:val="en-US"/>
        </w:rPr>
        <w:t>ện</w:t>
      </w:r>
      <w:r w:rsidR="004545B8">
        <w:rPr>
          <w:sz w:val="28"/>
          <w:szCs w:val="28"/>
          <w:lang w:val="en-US"/>
        </w:rPr>
        <w:t xml:space="preserve"> Ch</w:t>
      </w:r>
      <w:r w:rsidR="004545B8" w:rsidRPr="004545B8">
        <w:rPr>
          <w:sz w:val="28"/>
          <w:szCs w:val="28"/>
          <w:lang w:val="en-US"/>
        </w:rPr>
        <w:t>ính</w:t>
      </w:r>
      <w:r w:rsidR="004545B8">
        <w:rPr>
          <w:sz w:val="28"/>
          <w:szCs w:val="28"/>
          <w:lang w:val="en-US"/>
        </w:rPr>
        <w:t xml:space="preserve"> s</w:t>
      </w:r>
      <w:r w:rsidR="004545B8" w:rsidRPr="004545B8">
        <w:rPr>
          <w:sz w:val="28"/>
          <w:szCs w:val="28"/>
          <w:lang w:val="en-US"/>
        </w:rPr>
        <w:t>ách</w:t>
      </w:r>
      <w:r w:rsidR="004545B8">
        <w:rPr>
          <w:sz w:val="28"/>
          <w:szCs w:val="28"/>
          <w:lang w:val="en-US"/>
        </w:rPr>
        <w:t xml:space="preserve"> v</w:t>
      </w:r>
      <w:r w:rsidR="004545B8" w:rsidRPr="004545B8">
        <w:rPr>
          <w:sz w:val="28"/>
          <w:szCs w:val="28"/>
          <w:lang w:val="en-US"/>
        </w:rPr>
        <w:t>à</w:t>
      </w:r>
      <w:r w:rsidR="004545B8">
        <w:rPr>
          <w:sz w:val="28"/>
          <w:szCs w:val="28"/>
          <w:lang w:val="en-US"/>
        </w:rPr>
        <w:t xml:space="preserve"> ph</w:t>
      </w:r>
      <w:r w:rsidR="004545B8" w:rsidRPr="004545B8">
        <w:rPr>
          <w:sz w:val="28"/>
          <w:szCs w:val="28"/>
          <w:lang w:val="en-US"/>
        </w:rPr>
        <w:t>át</w:t>
      </w:r>
      <w:r w:rsidR="004545B8">
        <w:rPr>
          <w:sz w:val="28"/>
          <w:szCs w:val="28"/>
          <w:lang w:val="en-US"/>
        </w:rPr>
        <w:t xml:space="preserve"> tri</w:t>
      </w:r>
      <w:r w:rsidR="004545B8" w:rsidRPr="004545B8">
        <w:rPr>
          <w:sz w:val="28"/>
          <w:szCs w:val="28"/>
          <w:lang w:val="en-US"/>
        </w:rPr>
        <w:t>ển</w:t>
      </w:r>
      <w:r w:rsidR="00FC136B">
        <w:rPr>
          <w:sz w:val="28"/>
          <w:szCs w:val="28"/>
          <w:lang w:val="en-US"/>
        </w:rPr>
        <w:t xml:space="preserve">. Tất cả các khoản thi đều phải sử dụng mẫu hóa đơn, biên lai, phiếu thu tiền do </w:t>
      </w:r>
      <w:r w:rsidR="004545B8">
        <w:rPr>
          <w:sz w:val="28"/>
          <w:szCs w:val="28"/>
          <w:lang w:val="en-US"/>
        </w:rPr>
        <w:t>H</w:t>
      </w:r>
      <w:r w:rsidR="004545B8" w:rsidRPr="004545B8">
        <w:rPr>
          <w:sz w:val="28"/>
          <w:szCs w:val="28"/>
          <w:lang w:val="en-US"/>
        </w:rPr>
        <w:t>ọc</w:t>
      </w:r>
      <w:r w:rsidR="004545B8">
        <w:rPr>
          <w:sz w:val="28"/>
          <w:szCs w:val="28"/>
          <w:lang w:val="en-US"/>
        </w:rPr>
        <w:t xml:space="preserve"> vi</w:t>
      </w:r>
      <w:r w:rsidR="004545B8" w:rsidRPr="004545B8">
        <w:rPr>
          <w:sz w:val="28"/>
          <w:szCs w:val="28"/>
          <w:lang w:val="en-US"/>
        </w:rPr>
        <w:t>ện</w:t>
      </w:r>
      <w:r w:rsidR="004545B8">
        <w:rPr>
          <w:sz w:val="28"/>
          <w:szCs w:val="28"/>
          <w:lang w:val="en-US"/>
        </w:rPr>
        <w:t xml:space="preserve"> Ch</w:t>
      </w:r>
      <w:r w:rsidR="004545B8" w:rsidRPr="004545B8">
        <w:rPr>
          <w:sz w:val="28"/>
          <w:szCs w:val="28"/>
          <w:lang w:val="en-US"/>
        </w:rPr>
        <w:t>ính</w:t>
      </w:r>
      <w:r w:rsidR="004545B8">
        <w:rPr>
          <w:sz w:val="28"/>
          <w:szCs w:val="28"/>
          <w:lang w:val="en-US"/>
        </w:rPr>
        <w:t xml:space="preserve"> s</w:t>
      </w:r>
      <w:r w:rsidR="004545B8" w:rsidRPr="004545B8">
        <w:rPr>
          <w:sz w:val="28"/>
          <w:szCs w:val="28"/>
          <w:lang w:val="en-US"/>
        </w:rPr>
        <w:t>ách</w:t>
      </w:r>
      <w:r w:rsidR="004545B8">
        <w:rPr>
          <w:sz w:val="28"/>
          <w:szCs w:val="28"/>
          <w:lang w:val="en-US"/>
        </w:rPr>
        <w:t xml:space="preserve"> v</w:t>
      </w:r>
      <w:r w:rsidR="004545B8" w:rsidRPr="004545B8">
        <w:rPr>
          <w:sz w:val="28"/>
          <w:szCs w:val="28"/>
          <w:lang w:val="en-US"/>
        </w:rPr>
        <w:t>à</w:t>
      </w:r>
      <w:r w:rsidR="004545B8">
        <w:rPr>
          <w:sz w:val="28"/>
          <w:szCs w:val="28"/>
          <w:lang w:val="en-US"/>
        </w:rPr>
        <w:t xml:space="preserve"> ph</w:t>
      </w:r>
      <w:r w:rsidR="004545B8" w:rsidRPr="004545B8">
        <w:rPr>
          <w:sz w:val="28"/>
          <w:szCs w:val="28"/>
          <w:lang w:val="en-US"/>
        </w:rPr>
        <w:t>át</w:t>
      </w:r>
      <w:r w:rsidR="004545B8">
        <w:rPr>
          <w:sz w:val="28"/>
          <w:szCs w:val="28"/>
          <w:lang w:val="en-US"/>
        </w:rPr>
        <w:t xml:space="preserve"> tri</w:t>
      </w:r>
      <w:r w:rsidR="004545B8" w:rsidRPr="004545B8">
        <w:rPr>
          <w:sz w:val="28"/>
          <w:szCs w:val="28"/>
          <w:lang w:val="en-US"/>
        </w:rPr>
        <w:t>ển</w:t>
      </w:r>
      <w:r w:rsidR="00FC136B">
        <w:rPr>
          <w:sz w:val="28"/>
          <w:szCs w:val="28"/>
          <w:lang w:val="en-US"/>
        </w:rPr>
        <w:t>phát hành theo quy định hiện hành của Nhà nước. Phòng Tài chính- Kế toán có trách nhiệm thông báo công khai nô</w:t>
      </w:r>
      <w:r w:rsidR="004545B8">
        <w:rPr>
          <w:sz w:val="28"/>
          <w:szCs w:val="28"/>
          <w:lang w:val="en-US"/>
        </w:rPr>
        <w:t>̣i dung và mức thu trên cơ s</w:t>
      </w:r>
      <w:r w:rsidR="004545B8" w:rsidRPr="004545B8">
        <w:rPr>
          <w:sz w:val="28"/>
          <w:szCs w:val="28"/>
          <w:lang w:val="en-US"/>
        </w:rPr>
        <w:t>ở</w:t>
      </w:r>
      <w:r w:rsidR="00FC136B">
        <w:rPr>
          <w:sz w:val="28"/>
          <w:szCs w:val="28"/>
          <w:lang w:val="en-US"/>
        </w:rPr>
        <w:t xml:space="preserve"> các quyết định áp dụng nội dung và mức thu cụ thể của </w:t>
      </w:r>
      <w:r w:rsidR="004545B8">
        <w:rPr>
          <w:sz w:val="28"/>
          <w:szCs w:val="28"/>
          <w:lang w:val="en-US"/>
        </w:rPr>
        <w:t>Gi</w:t>
      </w:r>
      <w:r w:rsidR="004545B8" w:rsidRPr="004545B8">
        <w:rPr>
          <w:sz w:val="28"/>
          <w:szCs w:val="28"/>
          <w:lang w:val="en-US"/>
        </w:rPr>
        <w:t>ámđốc</w:t>
      </w:r>
      <w:r w:rsidR="004545B8">
        <w:rPr>
          <w:sz w:val="28"/>
          <w:szCs w:val="28"/>
          <w:lang w:val="en-US"/>
        </w:rPr>
        <w:t>H</w:t>
      </w:r>
      <w:r w:rsidR="004545B8" w:rsidRPr="004545B8">
        <w:rPr>
          <w:sz w:val="28"/>
          <w:szCs w:val="28"/>
          <w:lang w:val="en-US"/>
        </w:rPr>
        <w:t>ọc</w:t>
      </w:r>
      <w:r w:rsidR="004545B8">
        <w:rPr>
          <w:sz w:val="28"/>
          <w:szCs w:val="28"/>
          <w:lang w:val="en-US"/>
        </w:rPr>
        <w:t xml:space="preserve"> vi</w:t>
      </w:r>
      <w:r w:rsidR="004545B8" w:rsidRPr="004545B8">
        <w:rPr>
          <w:sz w:val="28"/>
          <w:szCs w:val="28"/>
          <w:lang w:val="en-US"/>
        </w:rPr>
        <w:t>ện</w:t>
      </w:r>
      <w:r w:rsidR="004545B8">
        <w:rPr>
          <w:sz w:val="28"/>
          <w:szCs w:val="28"/>
          <w:lang w:val="en-US"/>
        </w:rPr>
        <w:t xml:space="preserve"> Ch</w:t>
      </w:r>
      <w:r w:rsidR="004545B8" w:rsidRPr="004545B8">
        <w:rPr>
          <w:sz w:val="28"/>
          <w:szCs w:val="28"/>
          <w:lang w:val="en-US"/>
        </w:rPr>
        <w:t>ính</w:t>
      </w:r>
      <w:r w:rsidR="004545B8">
        <w:rPr>
          <w:sz w:val="28"/>
          <w:szCs w:val="28"/>
          <w:lang w:val="en-US"/>
        </w:rPr>
        <w:t xml:space="preserve"> s</w:t>
      </w:r>
      <w:r w:rsidR="004545B8" w:rsidRPr="004545B8">
        <w:rPr>
          <w:sz w:val="28"/>
          <w:szCs w:val="28"/>
          <w:lang w:val="en-US"/>
        </w:rPr>
        <w:t>ách</w:t>
      </w:r>
      <w:r w:rsidR="004545B8">
        <w:rPr>
          <w:sz w:val="28"/>
          <w:szCs w:val="28"/>
          <w:lang w:val="en-US"/>
        </w:rPr>
        <w:t xml:space="preserve"> v</w:t>
      </w:r>
      <w:r w:rsidR="004545B8" w:rsidRPr="004545B8">
        <w:rPr>
          <w:sz w:val="28"/>
          <w:szCs w:val="28"/>
          <w:lang w:val="en-US"/>
        </w:rPr>
        <w:t>à</w:t>
      </w:r>
      <w:r w:rsidR="004545B8">
        <w:rPr>
          <w:sz w:val="28"/>
          <w:szCs w:val="28"/>
          <w:lang w:val="en-US"/>
        </w:rPr>
        <w:t xml:space="preserve"> ph</w:t>
      </w:r>
      <w:r w:rsidR="004545B8" w:rsidRPr="004545B8">
        <w:rPr>
          <w:sz w:val="28"/>
          <w:szCs w:val="28"/>
          <w:lang w:val="en-US"/>
        </w:rPr>
        <w:t>át</w:t>
      </w:r>
      <w:r w:rsidR="004545B8">
        <w:rPr>
          <w:sz w:val="28"/>
          <w:szCs w:val="28"/>
          <w:lang w:val="en-US"/>
        </w:rPr>
        <w:t>tri</w:t>
      </w:r>
      <w:r w:rsidR="004545B8" w:rsidRPr="004545B8">
        <w:rPr>
          <w:sz w:val="28"/>
          <w:szCs w:val="28"/>
          <w:lang w:val="en-US"/>
        </w:rPr>
        <w:t>ển</w:t>
      </w:r>
      <w:r w:rsidR="00FC136B">
        <w:rPr>
          <w:sz w:val="28"/>
          <w:szCs w:val="28"/>
          <w:lang w:val="en-US"/>
        </w:rPr>
        <w:t>.</w:t>
      </w:r>
    </w:p>
    <w:p w:rsidR="00FC136B" w:rsidRDefault="00FC136B" w:rsidP="00DD5485">
      <w:pPr>
        <w:pStyle w:val="ListParagraph"/>
        <w:numPr>
          <w:ilvl w:val="0"/>
          <w:numId w:val="2"/>
        </w:numPr>
        <w:ind w:left="0" w:firstLine="284"/>
        <w:jc w:val="both"/>
        <w:rPr>
          <w:sz w:val="28"/>
          <w:szCs w:val="28"/>
          <w:lang w:val="en-US"/>
        </w:rPr>
      </w:pPr>
      <w:r>
        <w:rPr>
          <w:sz w:val="28"/>
          <w:szCs w:val="28"/>
          <w:lang w:val="en-US"/>
        </w:rPr>
        <w:t>Tất cả các khoản thu, chi phải được quản lý thống nhất và phải được thể hiện trên hệ thống sổ sách kế toán theo quy định của pháp luật; phải tuân thủ quy trình, thủ tục và phải quản lý đc quản lý chặt chẽ, đảm bảo thu đúng, chi đúng và tuân thủ đầy đủ các quy định của pháp luật thuế, pháo luật về phòng chống tham nhũng, thực hành tiết kiệm, chống lãng phí. Nghiêm</w:t>
      </w:r>
      <w:r w:rsidR="006F0E59">
        <w:rPr>
          <w:sz w:val="28"/>
          <w:szCs w:val="28"/>
          <w:lang w:val="en-US"/>
        </w:rPr>
        <w:t xml:space="preserve"> cấm đơn vị, cá nhân tự đặt</w:t>
      </w:r>
      <w:r>
        <w:rPr>
          <w:sz w:val="28"/>
          <w:szCs w:val="28"/>
          <w:lang w:val="en-US"/>
        </w:rPr>
        <w:t xml:space="preserve"> ra các khoản thu, chi hoặc cố tình để ngoài sổ kế toán và ngoài sự quản lý của </w:t>
      </w:r>
      <w:r w:rsidR="004545B8">
        <w:rPr>
          <w:sz w:val="28"/>
          <w:szCs w:val="28"/>
          <w:lang w:val="en-US"/>
        </w:rPr>
        <w:t>H</w:t>
      </w:r>
      <w:r w:rsidR="004545B8" w:rsidRPr="004545B8">
        <w:rPr>
          <w:sz w:val="28"/>
          <w:szCs w:val="28"/>
          <w:lang w:val="en-US"/>
        </w:rPr>
        <w:t>ọc</w:t>
      </w:r>
      <w:r w:rsidR="004545B8">
        <w:rPr>
          <w:sz w:val="28"/>
          <w:szCs w:val="28"/>
          <w:lang w:val="en-US"/>
        </w:rPr>
        <w:t xml:space="preserve"> vi</w:t>
      </w:r>
      <w:r w:rsidR="004545B8" w:rsidRPr="004545B8">
        <w:rPr>
          <w:sz w:val="28"/>
          <w:szCs w:val="28"/>
          <w:lang w:val="en-US"/>
        </w:rPr>
        <w:t>ện</w:t>
      </w:r>
      <w:r w:rsidR="004545B8">
        <w:rPr>
          <w:sz w:val="28"/>
          <w:szCs w:val="28"/>
          <w:lang w:val="en-US"/>
        </w:rPr>
        <w:t xml:space="preserve"> Ch</w:t>
      </w:r>
      <w:r w:rsidR="004545B8" w:rsidRPr="004545B8">
        <w:rPr>
          <w:sz w:val="28"/>
          <w:szCs w:val="28"/>
          <w:lang w:val="en-US"/>
        </w:rPr>
        <w:t>ính</w:t>
      </w:r>
      <w:r w:rsidR="004545B8">
        <w:rPr>
          <w:sz w:val="28"/>
          <w:szCs w:val="28"/>
          <w:lang w:val="en-US"/>
        </w:rPr>
        <w:t xml:space="preserve"> s</w:t>
      </w:r>
      <w:r w:rsidR="004545B8" w:rsidRPr="004545B8">
        <w:rPr>
          <w:sz w:val="28"/>
          <w:szCs w:val="28"/>
          <w:lang w:val="en-US"/>
        </w:rPr>
        <w:t>ách</w:t>
      </w:r>
      <w:r w:rsidR="004545B8">
        <w:rPr>
          <w:sz w:val="28"/>
          <w:szCs w:val="28"/>
          <w:lang w:val="en-US"/>
        </w:rPr>
        <w:t xml:space="preserve"> v</w:t>
      </w:r>
      <w:r w:rsidR="004545B8" w:rsidRPr="004545B8">
        <w:rPr>
          <w:sz w:val="28"/>
          <w:szCs w:val="28"/>
          <w:lang w:val="en-US"/>
        </w:rPr>
        <w:t>à</w:t>
      </w:r>
      <w:r w:rsidR="004545B8">
        <w:rPr>
          <w:sz w:val="28"/>
          <w:szCs w:val="28"/>
          <w:lang w:val="en-US"/>
        </w:rPr>
        <w:t xml:space="preserve"> ph</w:t>
      </w:r>
      <w:r w:rsidR="004545B8" w:rsidRPr="004545B8">
        <w:rPr>
          <w:sz w:val="28"/>
          <w:szCs w:val="28"/>
          <w:lang w:val="en-US"/>
        </w:rPr>
        <w:t>át</w:t>
      </w:r>
      <w:r w:rsidR="004545B8">
        <w:rPr>
          <w:sz w:val="28"/>
          <w:szCs w:val="28"/>
          <w:lang w:val="en-US"/>
        </w:rPr>
        <w:t xml:space="preserve"> tri</w:t>
      </w:r>
      <w:r w:rsidR="004545B8" w:rsidRPr="004545B8">
        <w:rPr>
          <w:sz w:val="28"/>
          <w:szCs w:val="28"/>
          <w:lang w:val="en-US"/>
        </w:rPr>
        <w:t>ển</w:t>
      </w:r>
      <w:r>
        <w:rPr>
          <w:sz w:val="28"/>
          <w:szCs w:val="28"/>
          <w:lang w:val="en-US"/>
        </w:rPr>
        <w:t>.</w:t>
      </w:r>
    </w:p>
    <w:p w:rsidR="00FC136B" w:rsidRDefault="006F0E59" w:rsidP="00DD5485">
      <w:pPr>
        <w:pStyle w:val="ListParagraph"/>
        <w:numPr>
          <w:ilvl w:val="0"/>
          <w:numId w:val="2"/>
        </w:numPr>
        <w:ind w:left="0" w:firstLine="284"/>
        <w:jc w:val="both"/>
        <w:rPr>
          <w:sz w:val="28"/>
          <w:szCs w:val="28"/>
          <w:lang w:val="en-US"/>
        </w:rPr>
      </w:pPr>
      <w:r>
        <w:rPr>
          <w:sz w:val="28"/>
          <w:szCs w:val="28"/>
          <w:lang w:val="en-US"/>
        </w:rPr>
        <w:t xml:space="preserve">Các khoản chi thực hiện theo Quy chế chi tiêu nội bộ của </w:t>
      </w:r>
      <w:r w:rsidR="004545B8">
        <w:rPr>
          <w:sz w:val="28"/>
          <w:szCs w:val="28"/>
          <w:lang w:val="en-US"/>
        </w:rPr>
        <w:t>H</w:t>
      </w:r>
      <w:r w:rsidR="004545B8" w:rsidRPr="004545B8">
        <w:rPr>
          <w:sz w:val="28"/>
          <w:szCs w:val="28"/>
          <w:lang w:val="en-US"/>
        </w:rPr>
        <w:t>ọc</w:t>
      </w:r>
      <w:r w:rsidR="004545B8">
        <w:rPr>
          <w:sz w:val="28"/>
          <w:szCs w:val="28"/>
          <w:lang w:val="en-US"/>
        </w:rPr>
        <w:t xml:space="preserve"> vi</w:t>
      </w:r>
      <w:r w:rsidR="004545B8" w:rsidRPr="004545B8">
        <w:rPr>
          <w:sz w:val="28"/>
          <w:szCs w:val="28"/>
          <w:lang w:val="en-US"/>
        </w:rPr>
        <w:t>ện</w:t>
      </w:r>
      <w:r w:rsidR="004545B8">
        <w:rPr>
          <w:sz w:val="28"/>
          <w:szCs w:val="28"/>
          <w:lang w:val="en-US"/>
        </w:rPr>
        <w:t xml:space="preserve"> Ch</w:t>
      </w:r>
      <w:r w:rsidR="004545B8" w:rsidRPr="004545B8">
        <w:rPr>
          <w:sz w:val="28"/>
          <w:szCs w:val="28"/>
          <w:lang w:val="en-US"/>
        </w:rPr>
        <w:t>ính</w:t>
      </w:r>
      <w:r w:rsidR="004545B8">
        <w:rPr>
          <w:sz w:val="28"/>
          <w:szCs w:val="28"/>
          <w:lang w:val="en-US"/>
        </w:rPr>
        <w:t xml:space="preserve"> s</w:t>
      </w:r>
      <w:r w:rsidR="004545B8" w:rsidRPr="004545B8">
        <w:rPr>
          <w:sz w:val="28"/>
          <w:szCs w:val="28"/>
          <w:lang w:val="en-US"/>
        </w:rPr>
        <w:t>ách</w:t>
      </w:r>
      <w:r w:rsidR="004545B8">
        <w:rPr>
          <w:sz w:val="28"/>
          <w:szCs w:val="28"/>
          <w:lang w:val="en-US"/>
        </w:rPr>
        <w:t xml:space="preserve"> v</w:t>
      </w:r>
      <w:r w:rsidR="004545B8" w:rsidRPr="004545B8">
        <w:rPr>
          <w:sz w:val="28"/>
          <w:szCs w:val="28"/>
          <w:lang w:val="en-US"/>
        </w:rPr>
        <w:t>à</w:t>
      </w:r>
      <w:r w:rsidR="004545B8">
        <w:rPr>
          <w:sz w:val="28"/>
          <w:szCs w:val="28"/>
          <w:lang w:val="en-US"/>
        </w:rPr>
        <w:t xml:space="preserve"> ph</w:t>
      </w:r>
      <w:r w:rsidR="004545B8" w:rsidRPr="004545B8">
        <w:rPr>
          <w:sz w:val="28"/>
          <w:szCs w:val="28"/>
          <w:lang w:val="en-US"/>
        </w:rPr>
        <w:t>át</w:t>
      </w:r>
      <w:r w:rsidR="004545B8">
        <w:rPr>
          <w:sz w:val="28"/>
          <w:szCs w:val="28"/>
          <w:lang w:val="en-US"/>
        </w:rPr>
        <w:t xml:space="preserve"> tri</w:t>
      </w:r>
      <w:r w:rsidR="004545B8" w:rsidRPr="004545B8">
        <w:rPr>
          <w:sz w:val="28"/>
          <w:szCs w:val="28"/>
          <w:lang w:val="en-US"/>
        </w:rPr>
        <w:t>ển</w:t>
      </w:r>
      <w:r>
        <w:rPr>
          <w:sz w:val="28"/>
          <w:szCs w:val="28"/>
          <w:lang w:val="en-US"/>
        </w:rPr>
        <w:t>; các nội dung và chi khác không nằm trong Quy chế chi tiêu nội bộ thì thực hiện theo chế độ hiện hàn</w:t>
      </w:r>
      <w:r w:rsidR="004545B8">
        <w:rPr>
          <w:sz w:val="28"/>
          <w:szCs w:val="28"/>
          <w:lang w:val="en-US"/>
        </w:rPr>
        <w:t>h</w:t>
      </w:r>
      <w:r>
        <w:rPr>
          <w:sz w:val="28"/>
          <w:szCs w:val="28"/>
          <w:lang w:val="en-US"/>
        </w:rPr>
        <w:t xml:space="preserve"> của Nhà nước.</w:t>
      </w:r>
    </w:p>
    <w:p w:rsidR="006F0E59" w:rsidRDefault="006F0E59" w:rsidP="00DD5485">
      <w:pPr>
        <w:pStyle w:val="ListParagraph"/>
        <w:numPr>
          <w:ilvl w:val="0"/>
          <w:numId w:val="2"/>
        </w:numPr>
        <w:ind w:left="0" w:firstLine="284"/>
        <w:jc w:val="both"/>
        <w:rPr>
          <w:sz w:val="28"/>
          <w:szCs w:val="28"/>
          <w:lang w:val="en-US"/>
        </w:rPr>
      </w:pPr>
      <w:r>
        <w:rPr>
          <w:sz w:val="28"/>
          <w:szCs w:val="28"/>
          <w:lang w:val="en-US"/>
        </w:rPr>
        <w:t>Các khoản chi phải có trong dự toán và ch</w:t>
      </w:r>
      <w:r w:rsidR="00675CD3" w:rsidRPr="00675CD3">
        <w:rPr>
          <w:sz w:val="28"/>
          <w:szCs w:val="28"/>
          <w:lang w:val="en-US"/>
        </w:rPr>
        <w:t>ủ</w:t>
      </w:r>
      <w:r>
        <w:rPr>
          <w:sz w:val="28"/>
          <w:szCs w:val="28"/>
          <w:lang w:val="en-US"/>
        </w:rPr>
        <w:t xml:space="preserve">trương được </w:t>
      </w:r>
      <w:r w:rsidR="009C68EA">
        <w:rPr>
          <w:sz w:val="28"/>
          <w:szCs w:val="28"/>
          <w:lang w:val="en-US"/>
        </w:rPr>
        <w:t>Gi</w:t>
      </w:r>
      <w:r w:rsidR="009C68EA" w:rsidRPr="009C68EA">
        <w:rPr>
          <w:sz w:val="28"/>
          <w:szCs w:val="28"/>
          <w:lang w:val="en-US"/>
        </w:rPr>
        <w:t>ámđốc</w:t>
      </w:r>
      <w:r w:rsidR="009C68EA">
        <w:rPr>
          <w:sz w:val="28"/>
          <w:szCs w:val="28"/>
          <w:lang w:val="en-US"/>
        </w:rPr>
        <w:t xml:space="preserve"> H</w:t>
      </w:r>
      <w:r w:rsidR="009C68EA" w:rsidRPr="009C68EA">
        <w:rPr>
          <w:sz w:val="28"/>
          <w:szCs w:val="28"/>
          <w:lang w:val="en-US"/>
        </w:rPr>
        <w:t>ọc</w:t>
      </w:r>
      <w:r w:rsidR="009C68EA">
        <w:rPr>
          <w:sz w:val="28"/>
          <w:szCs w:val="28"/>
          <w:lang w:val="en-US"/>
        </w:rPr>
        <w:t xml:space="preserve"> vi</w:t>
      </w:r>
      <w:r w:rsidR="009C68EA" w:rsidRPr="009C68EA">
        <w:rPr>
          <w:sz w:val="28"/>
          <w:szCs w:val="28"/>
          <w:lang w:val="en-US"/>
        </w:rPr>
        <w:t>ện</w:t>
      </w:r>
      <w:r>
        <w:rPr>
          <w:sz w:val="28"/>
          <w:szCs w:val="28"/>
          <w:lang w:val="en-US"/>
        </w:rPr>
        <w:t xml:space="preserve">hoặc người được ủy quyền phê duyệt; không cho phép </w:t>
      </w:r>
      <w:r w:rsidR="009C68EA">
        <w:rPr>
          <w:sz w:val="28"/>
          <w:szCs w:val="28"/>
          <w:lang w:val="en-US"/>
        </w:rPr>
        <w:t xml:space="preserve">chi </w:t>
      </w:r>
      <w:r>
        <w:rPr>
          <w:sz w:val="28"/>
          <w:szCs w:val="28"/>
          <w:lang w:val="en-US"/>
        </w:rPr>
        <w:t xml:space="preserve">NSNN đối với các trường hợp tự ý thực hiện khi chưa có chủ trương được </w:t>
      </w:r>
      <w:r w:rsidR="009C68EA">
        <w:rPr>
          <w:sz w:val="28"/>
          <w:szCs w:val="28"/>
          <w:lang w:val="en-US"/>
        </w:rPr>
        <w:t>Gi</w:t>
      </w:r>
      <w:r w:rsidR="009C68EA" w:rsidRPr="009C68EA">
        <w:rPr>
          <w:sz w:val="28"/>
          <w:szCs w:val="28"/>
          <w:lang w:val="en-US"/>
        </w:rPr>
        <w:t>ámđốc</w:t>
      </w:r>
      <w:r w:rsidR="009C68EA">
        <w:rPr>
          <w:sz w:val="28"/>
          <w:szCs w:val="28"/>
          <w:lang w:val="en-US"/>
        </w:rPr>
        <w:t xml:space="preserve"> H</w:t>
      </w:r>
      <w:r w:rsidR="009C68EA" w:rsidRPr="009C68EA">
        <w:rPr>
          <w:sz w:val="28"/>
          <w:szCs w:val="28"/>
          <w:lang w:val="en-US"/>
        </w:rPr>
        <w:t>ọ</w:t>
      </w:r>
      <w:r w:rsidR="009C68EA">
        <w:rPr>
          <w:sz w:val="28"/>
          <w:szCs w:val="28"/>
          <w:lang w:val="en-US"/>
        </w:rPr>
        <w:t>c vi</w:t>
      </w:r>
      <w:r w:rsidR="009C68EA" w:rsidRPr="009C68EA">
        <w:rPr>
          <w:sz w:val="28"/>
          <w:szCs w:val="28"/>
          <w:lang w:val="en-US"/>
        </w:rPr>
        <w:t>ện</w:t>
      </w:r>
      <w:r>
        <w:rPr>
          <w:sz w:val="28"/>
          <w:szCs w:val="28"/>
          <w:lang w:val="en-US"/>
        </w:rPr>
        <w:t>, người có thẩm quyền phê duyệt.</w:t>
      </w:r>
    </w:p>
    <w:p w:rsidR="006F0E59" w:rsidRDefault="006F0E59" w:rsidP="00DD5485">
      <w:pPr>
        <w:pStyle w:val="ListParagraph"/>
        <w:numPr>
          <w:ilvl w:val="0"/>
          <w:numId w:val="2"/>
        </w:numPr>
        <w:ind w:left="0" w:firstLine="284"/>
        <w:jc w:val="both"/>
        <w:rPr>
          <w:sz w:val="28"/>
          <w:szCs w:val="28"/>
          <w:lang w:val="en-US"/>
        </w:rPr>
      </w:pPr>
      <w:r>
        <w:rPr>
          <w:sz w:val="28"/>
          <w:szCs w:val="28"/>
          <w:lang w:val="en-US"/>
        </w:rPr>
        <w:t xml:space="preserve">Kết thúc nhiệm vụ, các khoản chi đã đủ điều kiện phải làm thủ tục chi; kết thúc năm ngân sách, các khoản chi phí phát sinh trước đó phải làm thủ tục thanh toán, nếu không có lý do chính đáng được </w:t>
      </w:r>
      <w:r w:rsidR="009C68EA">
        <w:rPr>
          <w:sz w:val="28"/>
          <w:szCs w:val="28"/>
          <w:lang w:val="en-US"/>
        </w:rPr>
        <w:t>Gi</w:t>
      </w:r>
      <w:r w:rsidR="009C68EA" w:rsidRPr="009C68EA">
        <w:rPr>
          <w:sz w:val="28"/>
          <w:szCs w:val="28"/>
          <w:lang w:val="en-US"/>
        </w:rPr>
        <w:t>ámđốc</w:t>
      </w:r>
      <w:r w:rsidR="009C68EA">
        <w:rPr>
          <w:sz w:val="28"/>
          <w:szCs w:val="28"/>
          <w:lang w:val="en-US"/>
        </w:rPr>
        <w:t xml:space="preserve"> H</w:t>
      </w:r>
      <w:r w:rsidR="009C68EA" w:rsidRPr="009C68EA">
        <w:rPr>
          <w:sz w:val="28"/>
          <w:szCs w:val="28"/>
          <w:lang w:val="en-US"/>
        </w:rPr>
        <w:t>ọc</w:t>
      </w:r>
      <w:r w:rsidR="009C68EA">
        <w:rPr>
          <w:sz w:val="28"/>
          <w:szCs w:val="28"/>
          <w:lang w:val="en-US"/>
        </w:rPr>
        <w:t xml:space="preserve"> vi</w:t>
      </w:r>
      <w:r w:rsidR="009C68EA" w:rsidRPr="009C68EA">
        <w:rPr>
          <w:sz w:val="28"/>
          <w:szCs w:val="28"/>
          <w:lang w:val="en-US"/>
        </w:rPr>
        <w:t>ện</w:t>
      </w:r>
      <w:r>
        <w:rPr>
          <w:sz w:val="28"/>
          <w:szCs w:val="28"/>
          <w:lang w:val="en-US"/>
        </w:rPr>
        <w:t xml:space="preserve"> hoặc người ủy quyền cho phép thì không có giá trị mua đưa vào quyết toán NSNN</w:t>
      </w:r>
      <w:r w:rsidR="00915899">
        <w:rPr>
          <w:sz w:val="28"/>
          <w:szCs w:val="28"/>
          <w:lang w:val="en-US"/>
        </w:rPr>
        <w:t>.</w:t>
      </w:r>
    </w:p>
    <w:p w:rsidR="00915899" w:rsidRPr="00FE7861" w:rsidRDefault="00915899" w:rsidP="00DD5485">
      <w:pPr>
        <w:ind w:firstLine="284"/>
        <w:jc w:val="both"/>
        <w:rPr>
          <w:sz w:val="28"/>
          <w:szCs w:val="28"/>
          <w:lang w:val="en-US"/>
        </w:rPr>
      </w:pPr>
      <w:r w:rsidRPr="00FE7861">
        <w:rPr>
          <w:sz w:val="28"/>
          <w:szCs w:val="28"/>
          <w:lang w:val="en-US"/>
        </w:rPr>
        <w:lastRenderedPageBreak/>
        <w:t>Đảm bảo công khai, dân chủ theo quy định của pháp luật.</w:t>
      </w:r>
    </w:p>
    <w:p w:rsidR="00915899" w:rsidRPr="00C4643D" w:rsidRDefault="00660828" w:rsidP="00DD5485">
      <w:pPr>
        <w:pStyle w:val="ListParagraph"/>
        <w:ind w:left="0" w:firstLine="284"/>
        <w:jc w:val="both"/>
        <w:rPr>
          <w:b/>
          <w:sz w:val="28"/>
          <w:szCs w:val="28"/>
          <w:lang w:val="en-US"/>
        </w:rPr>
      </w:pPr>
      <w:r>
        <w:rPr>
          <w:b/>
          <w:sz w:val="28"/>
          <w:szCs w:val="28"/>
          <w:lang w:val="en-US"/>
        </w:rPr>
        <w:t xml:space="preserve">Điều </w:t>
      </w:r>
      <w:r w:rsidR="00844663">
        <w:rPr>
          <w:b/>
          <w:sz w:val="28"/>
          <w:szCs w:val="28"/>
          <w:lang w:val="en-US"/>
        </w:rPr>
        <w:t>3</w:t>
      </w:r>
      <w:r>
        <w:rPr>
          <w:b/>
          <w:sz w:val="28"/>
          <w:szCs w:val="28"/>
          <w:lang w:val="en-US"/>
        </w:rPr>
        <w:t>. Cơ sở ph</w:t>
      </w:r>
      <w:r w:rsidRPr="00660828">
        <w:rPr>
          <w:b/>
          <w:sz w:val="28"/>
          <w:szCs w:val="28"/>
          <w:lang w:val="en-US"/>
        </w:rPr>
        <w:t>áp</w:t>
      </w:r>
      <w:r w:rsidR="00915899" w:rsidRPr="00C4643D">
        <w:rPr>
          <w:b/>
          <w:sz w:val="28"/>
          <w:szCs w:val="28"/>
          <w:lang w:val="en-US"/>
        </w:rPr>
        <w:t xml:space="preserve"> lý xây d</w:t>
      </w:r>
      <w:r w:rsidR="00C4643D">
        <w:rPr>
          <w:b/>
          <w:sz w:val="28"/>
          <w:szCs w:val="28"/>
          <w:lang w:val="en-US"/>
        </w:rPr>
        <w:t>ựng Quy chế</w:t>
      </w:r>
    </w:p>
    <w:p w:rsidR="00915899" w:rsidRDefault="00915899" w:rsidP="00DD5485">
      <w:pPr>
        <w:pStyle w:val="ListParagraph"/>
        <w:numPr>
          <w:ilvl w:val="0"/>
          <w:numId w:val="3"/>
        </w:numPr>
        <w:ind w:left="0" w:firstLine="284"/>
        <w:jc w:val="both"/>
        <w:rPr>
          <w:sz w:val="28"/>
          <w:szCs w:val="28"/>
          <w:lang w:val="en-US"/>
        </w:rPr>
      </w:pPr>
      <w:r>
        <w:rPr>
          <w:sz w:val="28"/>
          <w:szCs w:val="28"/>
          <w:lang w:val="en-US"/>
        </w:rPr>
        <w:t>Luật ngân sách nhà nước, luật kế toán và các văn bản hướn</w:t>
      </w:r>
      <w:r w:rsidR="00660828">
        <w:rPr>
          <w:sz w:val="28"/>
          <w:szCs w:val="28"/>
          <w:lang w:val="en-US"/>
        </w:rPr>
        <w:t>g</w:t>
      </w:r>
      <w:r>
        <w:rPr>
          <w:sz w:val="28"/>
          <w:szCs w:val="28"/>
          <w:lang w:val="en-US"/>
        </w:rPr>
        <w:t xml:space="preserve"> dẫn thi hành;</w:t>
      </w:r>
    </w:p>
    <w:p w:rsidR="00915899" w:rsidRDefault="00915899" w:rsidP="00DD5485">
      <w:pPr>
        <w:pStyle w:val="ListParagraph"/>
        <w:numPr>
          <w:ilvl w:val="0"/>
          <w:numId w:val="3"/>
        </w:numPr>
        <w:ind w:left="0" w:firstLine="284"/>
        <w:jc w:val="both"/>
        <w:rPr>
          <w:sz w:val="28"/>
          <w:szCs w:val="28"/>
          <w:lang w:val="en-US"/>
        </w:rPr>
      </w:pPr>
      <w:r>
        <w:rPr>
          <w:sz w:val="28"/>
          <w:szCs w:val="28"/>
          <w:lang w:val="en-US"/>
        </w:rPr>
        <w:t>Nghị định số 60/2006/NĐ- CP ngày 10/6/2003 của Chính phủ quy định chi tiết và hướng dẫn thi hành Luật Ngân sách nhà nước;</w:t>
      </w:r>
    </w:p>
    <w:p w:rsidR="00915899" w:rsidRDefault="00915899" w:rsidP="00DD5485">
      <w:pPr>
        <w:pStyle w:val="ListParagraph"/>
        <w:numPr>
          <w:ilvl w:val="0"/>
          <w:numId w:val="3"/>
        </w:numPr>
        <w:ind w:left="0" w:firstLine="284"/>
        <w:jc w:val="both"/>
        <w:rPr>
          <w:sz w:val="28"/>
          <w:szCs w:val="28"/>
          <w:lang w:val="en-US"/>
        </w:rPr>
      </w:pPr>
      <w:r>
        <w:rPr>
          <w:sz w:val="28"/>
          <w:szCs w:val="28"/>
          <w:lang w:val="en-US"/>
        </w:rPr>
        <w:t>Nghị định số 43/2006/QĐ- BTC ngày 25/4/2006 của Chính về việc Quy định quyền tự chủ. Tự chịu trách nhiệm về thực hiện nhiệm vụ, tổ chức bộ máy, biên ch</w:t>
      </w:r>
      <w:r w:rsidR="00660828" w:rsidRPr="00660828">
        <w:rPr>
          <w:sz w:val="28"/>
          <w:szCs w:val="28"/>
          <w:lang w:val="en-US"/>
        </w:rPr>
        <w:t>ế</w:t>
      </w:r>
      <w:r>
        <w:rPr>
          <w:sz w:val="28"/>
          <w:szCs w:val="28"/>
          <w:lang w:val="en-US"/>
        </w:rPr>
        <w:t xml:space="preserve"> và tài chính đối với sự nghiệp công lập;</w:t>
      </w:r>
    </w:p>
    <w:p w:rsidR="00915899" w:rsidRDefault="00915899" w:rsidP="00DD5485">
      <w:pPr>
        <w:pStyle w:val="ListParagraph"/>
        <w:numPr>
          <w:ilvl w:val="0"/>
          <w:numId w:val="3"/>
        </w:numPr>
        <w:ind w:left="0" w:firstLine="284"/>
        <w:jc w:val="both"/>
        <w:rPr>
          <w:sz w:val="28"/>
          <w:szCs w:val="28"/>
          <w:lang w:val="en-US"/>
        </w:rPr>
      </w:pPr>
      <w:r>
        <w:rPr>
          <w:sz w:val="28"/>
          <w:szCs w:val="28"/>
          <w:lang w:val="en-US"/>
        </w:rPr>
        <w:t>Quyết định số 19/2006/QĐ-BTC ngày 30/3/2006 của Bộ trưởng Bộ Tài chính về việc ban hành Chế đ</w:t>
      </w:r>
      <w:r w:rsidR="00660828" w:rsidRPr="00660828">
        <w:rPr>
          <w:sz w:val="28"/>
          <w:szCs w:val="28"/>
          <w:lang w:val="en-US"/>
        </w:rPr>
        <w:t>ộ</w:t>
      </w:r>
      <w:r>
        <w:rPr>
          <w:sz w:val="28"/>
          <w:szCs w:val="28"/>
          <w:lang w:val="en-US"/>
        </w:rPr>
        <w:t xml:space="preserve"> Kế toán hành chính sự nghiệp và sửa đổi</w:t>
      </w:r>
      <w:r w:rsidR="00954184">
        <w:rPr>
          <w:sz w:val="28"/>
          <w:szCs w:val="28"/>
          <w:lang w:val="en-US"/>
        </w:rPr>
        <w:t xml:space="preserve"> bổ sung theo thô</w:t>
      </w:r>
      <w:r w:rsidR="00D7796A">
        <w:rPr>
          <w:sz w:val="28"/>
          <w:szCs w:val="28"/>
          <w:lang w:val="en-US"/>
        </w:rPr>
        <w:t>ng tư số 185/2010/TT-BTC ngày 15/11/2010 của Bộ Tài chính.</w:t>
      </w:r>
    </w:p>
    <w:p w:rsidR="00D7796A" w:rsidRDefault="00D7796A" w:rsidP="00DD5485">
      <w:pPr>
        <w:pStyle w:val="ListParagraph"/>
        <w:numPr>
          <w:ilvl w:val="0"/>
          <w:numId w:val="3"/>
        </w:numPr>
        <w:ind w:left="0" w:firstLine="284"/>
        <w:jc w:val="both"/>
        <w:rPr>
          <w:sz w:val="28"/>
          <w:szCs w:val="28"/>
          <w:lang w:val="en-US"/>
        </w:rPr>
      </w:pPr>
      <w:r>
        <w:rPr>
          <w:sz w:val="28"/>
          <w:szCs w:val="28"/>
          <w:lang w:val="en-US"/>
        </w:rPr>
        <w:t>Thông tư số 59/2003/TT-BTC ngày 23/06/2003 của Bộ Tài chính hướng dẫn thực hiện Nghị định số 60/2003/NĐ-CP ngày 06/06/2003 của Chính phủ quy định chi tiết và hướng dẫn thi hành Luật Ngân sách Nhà nước;</w:t>
      </w:r>
    </w:p>
    <w:p w:rsidR="00D7796A" w:rsidRDefault="00D7796A" w:rsidP="00DD5485">
      <w:pPr>
        <w:pStyle w:val="ListParagraph"/>
        <w:numPr>
          <w:ilvl w:val="0"/>
          <w:numId w:val="3"/>
        </w:numPr>
        <w:ind w:left="0" w:firstLine="284"/>
        <w:jc w:val="both"/>
        <w:rPr>
          <w:sz w:val="28"/>
          <w:szCs w:val="28"/>
          <w:lang w:val="en-US"/>
        </w:rPr>
      </w:pPr>
      <w:r>
        <w:rPr>
          <w:sz w:val="28"/>
          <w:szCs w:val="28"/>
          <w:lang w:val="en-US"/>
        </w:rPr>
        <w:t>Thông tư số 01/2007/TT-BTC ngày 02/01/2007</w:t>
      </w:r>
      <w:r w:rsidR="00660828">
        <w:rPr>
          <w:sz w:val="28"/>
          <w:szCs w:val="28"/>
          <w:lang w:val="en-US"/>
        </w:rPr>
        <w:t>c</w:t>
      </w:r>
      <w:r>
        <w:rPr>
          <w:sz w:val="28"/>
          <w:szCs w:val="28"/>
          <w:lang w:val="en-US"/>
        </w:rPr>
        <w:t>ủa Bộ Tài chính hướng dẫn xét duyệt, thẩm định và thông báo quyết toán n</w:t>
      </w:r>
      <w:r w:rsidR="00600BB9">
        <w:rPr>
          <w:sz w:val="28"/>
          <w:szCs w:val="28"/>
          <w:lang w:val="en-US"/>
        </w:rPr>
        <w:t>ăm đối với</w:t>
      </w:r>
      <w:r>
        <w:rPr>
          <w:sz w:val="28"/>
          <w:szCs w:val="28"/>
          <w:lang w:val="en-US"/>
        </w:rPr>
        <w:t xml:space="preserve"> cơ quan hành chính, đơn vị sự nghiệp, tổ chức được ngân sách nhà nước hỗ trợ và ngân sách các cấp;</w:t>
      </w:r>
    </w:p>
    <w:p w:rsidR="00D7796A" w:rsidRDefault="00D7796A" w:rsidP="00DD5485">
      <w:pPr>
        <w:pStyle w:val="ListParagraph"/>
        <w:numPr>
          <w:ilvl w:val="0"/>
          <w:numId w:val="3"/>
        </w:numPr>
        <w:ind w:left="0" w:firstLine="284"/>
        <w:jc w:val="both"/>
        <w:rPr>
          <w:sz w:val="28"/>
          <w:szCs w:val="28"/>
          <w:lang w:val="en-US"/>
        </w:rPr>
      </w:pPr>
      <w:r>
        <w:rPr>
          <w:sz w:val="28"/>
          <w:szCs w:val="28"/>
          <w:lang w:val="en-US"/>
        </w:rPr>
        <w:t>Thông tư số 108/2007/TT-BTC ngày 07/09/2007 và Thông tư số 40/2011/TT-BTC ngày 22/3/2011 bổ sung sửa đổi 108 hướng dẫn về quản lý tài chính đối với các chương trình dự án hỗ trợ phát triển chính thức( ODA).</w:t>
      </w:r>
    </w:p>
    <w:p w:rsidR="00D7796A" w:rsidRDefault="00D7796A" w:rsidP="00DD5485">
      <w:pPr>
        <w:pStyle w:val="ListParagraph"/>
        <w:numPr>
          <w:ilvl w:val="0"/>
          <w:numId w:val="3"/>
        </w:numPr>
        <w:ind w:left="0" w:firstLine="284"/>
        <w:jc w:val="both"/>
        <w:rPr>
          <w:sz w:val="28"/>
          <w:szCs w:val="28"/>
          <w:lang w:val="en-US"/>
        </w:rPr>
      </w:pPr>
      <w:r>
        <w:rPr>
          <w:sz w:val="28"/>
          <w:szCs w:val="28"/>
          <w:lang w:val="en-US"/>
        </w:rPr>
        <w:t>Thông tư số 107/2008/TT-BTC ngày 18/11/2008 của Bộ Tài chính hướng dẫn bổ sung một số điểm về quản lý, điều hành ngân sách nhà nước;</w:t>
      </w:r>
    </w:p>
    <w:p w:rsidR="00D7796A" w:rsidRDefault="00600BB9" w:rsidP="00DD5485">
      <w:pPr>
        <w:pStyle w:val="ListParagraph"/>
        <w:numPr>
          <w:ilvl w:val="0"/>
          <w:numId w:val="3"/>
        </w:numPr>
        <w:ind w:left="0" w:firstLine="284"/>
        <w:jc w:val="both"/>
        <w:rPr>
          <w:sz w:val="28"/>
          <w:szCs w:val="28"/>
          <w:lang w:val="en-US"/>
        </w:rPr>
      </w:pPr>
      <w:r>
        <w:rPr>
          <w:sz w:val="28"/>
          <w:szCs w:val="28"/>
          <w:lang w:val="en-US"/>
        </w:rPr>
        <w:t>Thông tư số 108/2008/TT-BTC ngày 18/11/2008 của Bộ Tài chính hướng dẫn xử lý ngân sách cuối năm và lập, báo cáo quyết toán ngân sách nhà nước hàng năm;</w:t>
      </w:r>
    </w:p>
    <w:p w:rsidR="00600BB9" w:rsidRDefault="00600BB9" w:rsidP="00DD5485">
      <w:pPr>
        <w:pStyle w:val="ListParagraph"/>
        <w:numPr>
          <w:ilvl w:val="0"/>
          <w:numId w:val="3"/>
        </w:numPr>
        <w:ind w:left="0" w:firstLine="284"/>
        <w:jc w:val="both"/>
        <w:rPr>
          <w:sz w:val="28"/>
          <w:szCs w:val="28"/>
          <w:lang w:val="en-US"/>
        </w:rPr>
      </w:pPr>
      <w:r>
        <w:rPr>
          <w:sz w:val="28"/>
          <w:szCs w:val="28"/>
          <w:lang w:val="en-US"/>
        </w:rPr>
        <w:t>Thông tư số 71/</w:t>
      </w:r>
      <w:r w:rsidR="000F4D81">
        <w:rPr>
          <w:sz w:val="28"/>
          <w:szCs w:val="28"/>
          <w:lang w:val="en-US"/>
        </w:rPr>
        <w:t>2006/TT-BTC ngày 9/8/2006 và Thông tư số 113/2007/TT- BTC ngày 24/4/2010 Bộ Tài chính hướng dẫn thực hiện Nghị định số 43/2006/NĐ- CP ngày 25/4/2006 của Chính phủ quy định quyền tự chủ, tự chịu trách nhiệm về thực hiện nhiệm vụ, tổ chức bộ máy, biên chế và tài chính đối với sự nghiệp công lập.</w:t>
      </w:r>
    </w:p>
    <w:p w:rsidR="000F4D81" w:rsidRDefault="000F4D81" w:rsidP="00DD5485">
      <w:pPr>
        <w:pStyle w:val="ListParagraph"/>
        <w:numPr>
          <w:ilvl w:val="0"/>
          <w:numId w:val="3"/>
        </w:numPr>
        <w:ind w:left="0" w:firstLine="284"/>
        <w:jc w:val="both"/>
        <w:rPr>
          <w:sz w:val="28"/>
          <w:szCs w:val="28"/>
          <w:lang w:val="en-US"/>
        </w:rPr>
      </w:pPr>
      <w:r>
        <w:rPr>
          <w:sz w:val="28"/>
          <w:szCs w:val="28"/>
          <w:lang w:val="en-US"/>
        </w:rPr>
        <w:t>Thông tư số 63/TT-BTC ngày 15/6/2007 và Thông tư số 131/TT-BTC hướng dẫn đấu thầu mua sắm duy trì hoạt động thường xuyên của cơ quan nhà nước bằng nguồn vốn NSNN.</w:t>
      </w:r>
    </w:p>
    <w:p w:rsidR="009C68EA" w:rsidRDefault="009C68EA" w:rsidP="00DD5485">
      <w:pPr>
        <w:pStyle w:val="ListParagraph"/>
        <w:numPr>
          <w:ilvl w:val="0"/>
          <w:numId w:val="3"/>
        </w:numPr>
        <w:ind w:left="0" w:firstLine="284"/>
        <w:jc w:val="both"/>
        <w:rPr>
          <w:sz w:val="28"/>
          <w:szCs w:val="28"/>
          <w:lang w:val="en-US"/>
        </w:rPr>
      </w:pPr>
      <w:r w:rsidRPr="009C68EA">
        <w:rPr>
          <w:sz w:val="28"/>
          <w:szCs w:val="26"/>
        </w:rPr>
        <w:t>Căn cứ Quyết định số 584/QĐ-BKH ngày 12 tháng 5 năm 2008 của Bộ trưởng Bộ Kế hoạch và Đầu tư về việc ban hành Quy chế tổ chức và hoạt động của Học viện Chính sách và Phát triển</w:t>
      </w:r>
    </w:p>
    <w:p w:rsidR="000F4D81" w:rsidRDefault="009C68EA" w:rsidP="00DD5485">
      <w:pPr>
        <w:pStyle w:val="ListParagraph"/>
        <w:numPr>
          <w:ilvl w:val="0"/>
          <w:numId w:val="3"/>
        </w:numPr>
        <w:ind w:left="0" w:firstLine="284"/>
        <w:jc w:val="both"/>
        <w:rPr>
          <w:sz w:val="28"/>
          <w:szCs w:val="28"/>
          <w:lang w:val="en-US"/>
        </w:rPr>
      </w:pPr>
      <w:r>
        <w:rPr>
          <w:sz w:val="28"/>
          <w:szCs w:val="28"/>
          <w:lang w:val="en-US"/>
        </w:rPr>
        <w:lastRenderedPageBreak/>
        <w:t xml:space="preserve"> Quy</w:t>
      </w:r>
      <w:r w:rsidRPr="009C68EA">
        <w:rPr>
          <w:sz w:val="28"/>
          <w:szCs w:val="28"/>
          <w:lang w:val="en-US"/>
        </w:rPr>
        <w:t>ếtđịnh</w:t>
      </w:r>
      <w:r>
        <w:rPr>
          <w:sz w:val="28"/>
          <w:szCs w:val="28"/>
          <w:lang w:val="en-US"/>
        </w:rPr>
        <w:t xml:space="preserve"> s</w:t>
      </w:r>
      <w:r w:rsidRPr="009C68EA">
        <w:rPr>
          <w:sz w:val="28"/>
          <w:szCs w:val="28"/>
          <w:lang w:val="en-US"/>
        </w:rPr>
        <w:t>ố</w:t>
      </w:r>
      <w:r>
        <w:rPr>
          <w:sz w:val="28"/>
          <w:szCs w:val="28"/>
          <w:lang w:val="en-US"/>
        </w:rPr>
        <w:t xml:space="preserve"> 295/Q</w:t>
      </w:r>
      <w:r w:rsidRPr="009C68EA">
        <w:rPr>
          <w:sz w:val="28"/>
          <w:szCs w:val="28"/>
          <w:lang w:val="en-US"/>
        </w:rPr>
        <w:t>Đ</w:t>
      </w:r>
      <w:r>
        <w:rPr>
          <w:sz w:val="28"/>
          <w:szCs w:val="28"/>
          <w:lang w:val="en-US"/>
        </w:rPr>
        <w:t>-BKH</w:t>
      </w:r>
      <w:r w:rsidRPr="009C68EA">
        <w:rPr>
          <w:sz w:val="28"/>
          <w:szCs w:val="28"/>
          <w:lang w:val="en-US"/>
        </w:rPr>
        <w:t>Đ</w:t>
      </w:r>
      <w:r>
        <w:rPr>
          <w:sz w:val="28"/>
          <w:szCs w:val="28"/>
          <w:lang w:val="en-US"/>
        </w:rPr>
        <w:t>T ng</w:t>
      </w:r>
      <w:r w:rsidRPr="009C68EA">
        <w:rPr>
          <w:sz w:val="28"/>
          <w:szCs w:val="28"/>
          <w:lang w:val="en-US"/>
        </w:rPr>
        <w:t>ày</w:t>
      </w:r>
      <w:r>
        <w:rPr>
          <w:sz w:val="28"/>
          <w:szCs w:val="28"/>
          <w:lang w:val="en-US"/>
        </w:rPr>
        <w:t xml:space="preserve"> 12/03/2012</w:t>
      </w:r>
      <w:r w:rsidR="008A5A05">
        <w:rPr>
          <w:sz w:val="28"/>
          <w:szCs w:val="28"/>
          <w:lang w:val="en-US"/>
        </w:rPr>
        <w:t xml:space="preserve"> của Bộ </w:t>
      </w:r>
      <w:r>
        <w:rPr>
          <w:sz w:val="28"/>
          <w:szCs w:val="28"/>
          <w:lang w:val="en-US"/>
        </w:rPr>
        <w:t>K</w:t>
      </w:r>
      <w:r w:rsidRPr="009C68EA">
        <w:rPr>
          <w:sz w:val="28"/>
          <w:szCs w:val="28"/>
          <w:lang w:val="en-US"/>
        </w:rPr>
        <w:t>ế</w:t>
      </w:r>
      <w:r>
        <w:rPr>
          <w:sz w:val="28"/>
          <w:szCs w:val="28"/>
          <w:lang w:val="en-US"/>
        </w:rPr>
        <w:t xml:space="preserve"> ho</w:t>
      </w:r>
      <w:r w:rsidRPr="009C68EA">
        <w:rPr>
          <w:sz w:val="28"/>
          <w:szCs w:val="28"/>
          <w:lang w:val="en-US"/>
        </w:rPr>
        <w:t>ạch</w:t>
      </w:r>
      <w:r>
        <w:rPr>
          <w:sz w:val="28"/>
          <w:szCs w:val="28"/>
          <w:lang w:val="en-US"/>
        </w:rPr>
        <w:t xml:space="preserve"> v</w:t>
      </w:r>
      <w:r w:rsidRPr="009C68EA">
        <w:rPr>
          <w:sz w:val="28"/>
          <w:szCs w:val="28"/>
          <w:lang w:val="en-US"/>
        </w:rPr>
        <w:t>àĐầu</w:t>
      </w:r>
      <w:r>
        <w:rPr>
          <w:sz w:val="28"/>
          <w:szCs w:val="28"/>
          <w:lang w:val="en-US"/>
        </w:rPr>
        <w:t xml:space="preserve"> t</w:t>
      </w:r>
      <w:r w:rsidRPr="009C68EA">
        <w:rPr>
          <w:sz w:val="28"/>
          <w:szCs w:val="28"/>
          <w:lang w:val="en-US"/>
        </w:rPr>
        <w:t>ư</w:t>
      </w:r>
      <w:r>
        <w:rPr>
          <w:sz w:val="28"/>
          <w:szCs w:val="28"/>
          <w:lang w:val="en-US"/>
        </w:rPr>
        <w:t xml:space="preserve"> v</w:t>
      </w:r>
      <w:r w:rsidRPr="009C68EA">
        <w:rPr>
          <w:sz w:val="28"/>
          <w:szCs w:val="28"/>
          <w:lang w:val="en-US"/>
        </w:rPr>
        <w:t>ề</w:t>
      </w:r>
      <w:r>
        <w:rPr>
          <w:sz w:val="28"/>
          <w:szCs w:val="28"/>
          <w:lang w:val="en-US"/>
        </w:rPr>
        <w:t xml:space="preserve"> vi</w:t>
      </w:r>
      <w:r w:rsidRPr="009C68EA">
        <w:rPr>
          <w:sz w:val="28"/>
          <w:szCs w:val="28"/>
          <w:lang w:val="en-US"/>
        </w:rPr>
        <w:t>ệc</w:t>
      </w:r>
      <w:r>
        <w:rPr>
          <w:sz w:val="28"/>
          <w:szCs w:val="28"/>
          <w:lang w:val="en-US"/>
        </w:rPr>
        <w:t xml:space="preserve"> giao quy</w:t>
      </w:r>
      <w:r w:rsidRPr="009C68EA">
        <w:rPr>
          <w:sz w:val="28"/>
          <w:szCs w:val="28"/>
          <w:lang w:val="en-US"/>
        </w:rPr>
        <w:t>ền</w:t>
      </w:r>
      <w:r>
        <w:rPr>
          <w:sz w:val="28"/>
          <w:szCs w:val="28"/>
          <w:lang w:val="en-US"/>
        </w:rPr>
        <w:t xml:space="preserve"> t</w:t>
      </w:r>
      <w:r w:rsidRPr="009C68EA">
        <w:rPr>
          <w:sz w:val="28"/>
          <w:szCs w:val="28"/>
          <w:lang w:val="en-US"/>
        </w:rPr>
        <w:t>ự</w:t>
      </w:r>
      <w:r>
        <w:rPr>
          <w:sz w:val="28"/>
          <w:szCs w:val="28"/>
          <w:lang w:val="en-US"/>
        </w:rPr>
        <w:t xml:space="preserve"> ch</w:t>
      </w:r>
      <w:r w:rsidRPr="009C68EA">
        <w:rPr>
          <w:sz w:val="28"/>
          <w:szCs w:val="28"/>
          <w:lang w:val="en-US"/>
        </w:rPr>
        <w:t>ủ</w:t>
      </w:r>
      <w:r>
        <w:rPr>
          <w:sz w:val="28"/>
          <w:szCs w:val="28"/>
          <w:lang w:val="en-US"/>
        </w:rPr>
        <w:t>, t</w:t>
      </w:r>
      <w:r w:rsidRPr="009C68EA">
        <w:rPr>
          <w:sz w:val="28"/>
          <w:szCs w:val="28"/>
          <w:lang w:val="en-US"/>
        </w:rPr>
        <w:t>ự</w:t>
      </w:r>
      <w:r>
        <w:rPr>
          <w:sz w:val="28"/>
          <w:szCs w:val="28"/>
          <w:lang w:val="en-US"/>
        </w:rPr>
        <w:t xml:space="preserve"> ch</w:t>
      </w:r>
      <w:r w:rsidRPr="009C68EA">
        <w:rPr>
          <w:sz w:val="28"/>
          <w:szCs w:val="28"/>
          <w:lang w:val="en-US"/>
        </w:rPr>
        <w:t>ịu</w:t>
      </w:r>
      <w:r>
        <w:rPr>
          <w:sz w:val="28"/>
          <w:szCs w:val="28"/>
          <w:lang w:val="en-US"/>
        </w:rPr>
        <w:t xml:space="preserve"> tr</w:t>
      </w:r>
      <w:r w:rsidRPr="009C68EA">
        <w:rPr>
          <w:sz w:val="28"/>
          <w:szCs w:val="28"/>
          <w:lang w:val="en-US"/>
        </w:rPr>
        <w:t>ách</w:t>
      </w:r>
      <w:r>
        <w:rPr>
          <w:sz w:val="28"/>
          <w:szCs w:val="28"/>
          <w:lang w:val="en-US"/>
        </w:rPr>
        <w:t xml:space="preserve"> nhi</w:t>
      </w:r>
      <w:r w:rsidRPr="009C68EA">
        <w:rPr>
          <w:sz w:val="28"/>
          <w:szCs w:val="28"/>
          <w:lang w:val="en-US"/>
        </w:rPr>
        <w:t>ệm</w:t>
      </w:r>
      <w:r>
        <w:rPr>
          <w:sz w:val="28"/>
          <w:szCs w:val="28"/>
          <w:lang w:val="en-US"/>
        </w:rPr>
        <w:t xml:space="preserve"> v</w:t>
      </w:r>
      <w:r w:rsidRPr="009C68EA">
        <w:rPr>
          <w:sz w:val="28"/>
          <w:szCs w:val="28"/>
          <w:lang w:val="en-US"/>
        </w:rPr>
        <w:t>ề</w:t>
      </w:r>
      <w:r>
        <w:rPr>
          <w:sz w:val="28"/>
          <w:szCs w:val="28"/>
          <w:lang w:val="en-US"/>
        </w:rPr>
        <w:t xml:space="preserve"> t</w:t>
      </w:r>
      <w:r w:rsidRPr="009C68EA">
        <w:rPr>
          <w:sz w:val="28"/>
          <w:szCs w:val="28"/>
          <w:lang w:val="en-US"/>
        </w:rPr>
        <w:t>ài</w:t>
      </w:r>
      <w:r>
        <w:rPr>
          <w:sz w:val="28"/>
          <w:szCs w:val="28"/>
          <w:lang w:val="en-US"/>
        </w:rPr>
        <w:t xml:space="preserve"> ch</w:t>
      </w:r>
      <w:r w:rsidRPr="009C68EA">
        <w:rPr>
          <w:sz w:val="28"/>
          <w:szCs w:val="28"/>
          <w:lang w:val="en-US"/>
        </w:rPr>
        <w:t>ính</w:t>
      </w:r>
      <w:r w:rsidR="008A5A05">
        <w:rPr>
          <w:sz w:val="28"/>
          <w:szCs w:val="28"/>
          <w:lang w:val="en-US"/>
        </w:rPr>
        <w:t>đối với đơn vị sự nghiệp công lập.</w:t>
      </w:r>
    </w:p>
    <w:p w:rsidR="008A5A05" w:rsidRDefault="008A5A05" w:rsidP="00DD5485">
      <w:pPr>
        <w:pStyle w:val="ListParagraph"/>
        <w:numPr>
          <w:ilvl w:val="0"/>
          <w:numId w:val="3"/>
        </w:numPr>
        <w:ind w:left="0" w:firstLine="284"/>
        <w:jc w:val="both"/>
        <w:rPr>
          <w:sz w:val="28"/>
          <w:szCs w:val="28"/>
          <w:lang w:val="en-US"/>
        </w:rPr>
      </w:pPr>
      <w:r>
        <w:rPr>
          <w:sz w:val="28"/>
          <w:szCs w:val="28"/>
          <w:lang w:val="en-US"/>
        </w:rPr>
        <w:t>Các văn bản quy phạm pháp luật và hướng dẫn của cơ quan nhà nước có thẩm quyền.</w:t>
      </w:r>
    </w:p>
    <w:p w:rsidR="008A5A05" w:rsidRPr="00417F3F" w:rsidRDefault="008A5A05" w:rsidP="00DD5485">
      <w:pPr>
        <w:pStyle w:val="ListParagraph"/>
        <w:ind w:left="0" w:firstLine="284"/>
        <w:jc w:val="both"/>
        <w:rPr>
          <w:b/>
          <w:sz w:val="28"/>
          <w:szCs w:val="28"/>
          <w:lang w:val="en-US"/>
        </w:rPr>
      </w:pPr>
      <w:r w:rsidRPr="00417F3F">
        <w:rPr>
          <w:b/>
          <w:sz w:val="28"/>
          <w:szCs w:val="28"/>
          <w:lang w:val="en-US"/>
        </w:rPr>
        <w:t xml:space="preserve">Điều </w:t>
      </w:r>
      <w:r w:rsidR="00844663">
        <w:rPr>
          <w:b/>
          <w:sz w:val="28"/>
          <w:szCs w:val="28"/>
          <w:lang w:val="en-US"/>
        </w:rPr>
        <w:t>4</w:t>
      </w:r>
      <w:r w:rsidRPr="00417F3F">
        <w:rPr>
          <w:b/>
          <w:sz w:val="28"/>
          <w:szCs w:val="28"/>
          <w:lang w:val="en-US"/>
        </w:rPr>
        <w:t>: Mục đích xây dựng quy chế</w:t>
      </w:r>
    </w:p>
    <w:p w:rsidR="008A5A05" w:rsidRDefault="008A5A05" w:rsidP="00DD5485">
      <w:pPr>
        <w:pStyle w:val="ListParagraph"/>
        <w:numPr>
          <w:ilvl w:val="0"/>
          <w:numId w:val="5"/>
        </w:numPr>
        <w:ind w:left="0" w:firstLine="284"/>
        <w:jc w:val="both"/>
        <w:rPr>
          <w:sz w:val="28"/>
          <w:szCs w:val="28"/>
          <w:lang w:val="en-US"/>
        </w:rPr>
      </w:pPr>
      <w:r w:rsidRPr="008A5A05">
        <w:rPr>
          <w:sz w:val="28"/>
          <w:szCs w:val="28"/>
          <w:lang w:val="en-US"/>
        </w:rPr>
        <w:t xml:space="preserve">Thực hiện thống nhất quản lý về tài chính, kế toán của </w:t>
      </w:r>
      <w:r w:rsidR="009C68EA">
        <w:rPr>
          <w:sz w:val="28"/>
          <w:szCs w:val="28"/>
          <w:lang w:val="en-US"/>
        </w:rPr>
        <w:t>H</w:t>
      </w:r>
      <w:r w:rsidR="009C68EA" w:rsidRPr="009C68EA">
        <w:rPr>
          <w:sz w:val="28"/>
          <w:szCs w:val="28"/>
          <w:lang w:val="en-US"/>
        </w:rPr>
        <w:t>ọc</w:t>
      </w:r>
      <w:r w:rsidR="009C68EA">
        <w:rPr>
          <w:sz w:val="28"/>
          <w:szCs w:val="28"/>
          <w:lang w:val="en-US"/>
        </w:rPr>
        <w:t xml:space="preserve"> vi</w:t>
      </w:r>
      <w:r w:rsidR="009C68EA" w:rsidRPr="009C68EA">
        <w:rPr>
          <w:sz w:val="28"/>
          <w:szCs w:val="28"/>
          <w:lang w:val="en-US"/>
        </w:rPr>
        <w:t>ện</w:t>
      </w:r>
      <w:r w:rsidR="009C68EA">
        <w:rPr>
          <w:sz w:val="28"/>
          <w:szCs w:val="28"/>
          <w:lang w:val="en-US"/>
        </w:rPr>
        <w:t xml:space="preserve"> Ch</w:t>
      </w:r>
      <w:r w:rsidR="009C68EA" w:rsidRPr="009C68EA">
        <w:rPr>
          <w:sz w:val="28"/>
          <w:szCs w:val="28"/>
          <w:lang w:val="en-US"/>
        </w:rPr>
        <w:t>ính</w:t>
      </w:r>
      <w:r w:rsidR="009C68EA">
        <w:rPr>
          <w:sz w:val="28"/>
          <w:szCs w:val="28"/>
          <w:lang w:val="en-US"/>
        </w:rPr>
        <w:t xml:space="preserve"> s</w:t>
      </w:r>
      <w:r w:rsidR="009C68EA" w:rsidRPr="009C68EA">
        <w:rPr>
          <w:sz w:val="28"/>
          <w:szCs w:val="28"/>
          <w:lang w:val="en-US"/>
        </w:rPr>
        <w:t>ách</w:t>
      </w:r>
      <w:r w:rsidR="009C68EA">
        <w:rPr>
          <w:sz w:val="28"/>
          <w:szCs w:val="28"/>
          <w:lang w:val="en-US"/>
        </w:rPr>
        <w:t xml:space="preserve"> v</w:t>
      </w:r>
      <w:r w:rsidR="009C68EA" w:rsidRPr="009C68EA">
        <w:rPr>
          <w:sz w:val="28"/>
          <w:szCs w:val="28"/>
          <w:lang w:val="en-US"/>
        </w:rPr>
        <w:t>à</w:t>
      </w:r>
      <w:r w:rsidR="009C68EA">
        <w:rPr>
          <w:sz w:val="28"/>
          <w:szCs w:val="28"/>
          <w:lang w:val="en-US"/>
        </w:rPr>
        <w:t xml:space="preserve"> Ph</w:t>
      </w:r>
      <w:r w:rsidR="009C68EA" w:rsidRPr="009C68EA">
        <w:rPr>
          <w:sz w:val="28"/>
          <w:szCs w:val="28"/>
          <w:lang w:val="en-US"/>
        </w:rPr>
        <w:t>át</w:t>
      </w:r>
      <w:r w:rsidR="009C68EA">
        <w:rPr>
          <w:sz w:val="28"/>
          <w:szCs w:val="28"/>
          <w:lang w:val="en-US"/>
        </w:rPr>
        <w:t xml:space="preserve"> tri</w:t>
      </w:r>
      <w:r w:rsidR="009C68EA" w:rsidRPr="009C68EA">
        <w:rPr>
          <w:sz w:val="28"/>
          <w:szCs w:val="28"/>
          <w:lang w:val="en-US"/>
        </w:rPr>
        <w:t>ểnđể</w:t>
      </w:r>
      <w:r w:rsidRPr="008A5A05">
        <w:rPr>
          <w:sz w:val="28"/>
          <w:szCs w:val="28"/>
          <w:lang w:val="en-US"/>
        </w:rPr>
        <w:t xml:space="preserve"> đảm bảo tuân thủ các quy định của nhà nước và hướng dẫn của cơ quan nhà nước có thẩm quyền.</w:t>
      </w:r>
    </w:p>
    <w:p w:rsidR="008A5A05" w:rsidRDefault="008A5A05" w:rsidP="00DD5485">
      <w:pPr>
        <w:pStyle w:val="ListParagraph"/>
        <w:numPr>
          <w:ilvl w:val="0"/>
          <w:numId w:val="5"/>
        </w:numPr>
        <w:ind w:left="0" w:firstLine="284"/>
        <w:jc w:val="both"/>
        <w:rPr>
          <w:sz w:val="28"/>
          <w:szCs w:val="28"/>
          <w:lang w:val="en-US"/>
        </w:rPr>
      </w:pPr>
      <w:r>
        <w:rPr>
          <w:sz w:val="28"/>
          <w:szCs w:val="28"/>
          <w:lang w:val="en-US"/>
        </w:rPr>
        <w:t xml:space="preserve">Khai thác và mở rộng, phát triển nguồn thu nhằm tăng cường nguồn lực đáp ứng yêu cầu hoạt động và đầu tư phát triển </w:t>
      </w:r>
      <w:r w:rsidR="009C68EA">
        <w:rPr>
          <w:sz w:val="28"/>
          <w:szCs w:val="28"/>
          <w:lang w:val="en-US"/>
        </w:rPr>
        <w:t>H</w:t>
      </w:r>
      <w:r w:rsidR="009C68EA" w:rsidRPr="009C68EA">
        <w:rPr>
          <w:sz w:val="28"/>
          <w:szCs w:val="28"/>
          <w:lang w:val="en-US"/>
        </w:rPr>
        <w:t>ọ</w:t>
      </w:r>
      <w:r w:rsidR="009C68EA">
        <w:rPr>
          <w:sz w:val="28"/>
          <w:szCs w:val="28"/>
          <w:lang w:val="en-US"/>
        </w:rPr>
        <w:t>c vi</w:t>
      </w:r>
      <w:r w:rsidR="009C68EA" w:rsidRPr="009C68EA">
        <w:rPr>
          <w:sz w:val="28"/>
          <w:szCs w:val="28"/>
          <w:lang w:val="en-US"/>
        </w:rPr>
        <w:t>ện</w:t>
      </w:r>
      <w:r w:rsidR="009C68EA">
        <w:rPr>
          <w:sz w:val="28"/>
          <w:szCs w:val="28"/>
          <w:lang w:val="en-US"/>
        </w:rPr>
        <w:t xml:space="preserve"> Ch</w:t>
      </w:r>
      <w:r w:rsidR="009C68EA" w:rsidRPr="009C68EA">
        <w:rPr>
          <w:sz w:val="28"/>
          <w:szCs w:val="28"/>
          <w:lang w:val="en-US"/>
        </w:rPr>
        <w:t>ính</w:t>
      </w:r>
      <w:r w:rsidR="009C68EA">
        <w:rPr>
          <w:sz w:val="28"/>
          <w:szCs w:val="28"/>
          <w:lang w:val="en-US"/>
        </w:rPr>
        <w:t xml:space="preserve"> s</w:t>
      </w:r>
      <w:r w:rsidR="009C68EA" w:rsidRPr="009C68EA">
        <w:rPr>
          <w:sz w:val="28"/>
          <w:szCs w:val="28"/>
          <w:lang w:val="en-US"/>
        </w:rPr>
        <w:t>ách</w:t>
      </w:r>
      <w:r w:rsidR="009C68EA">
        <w:rPr>
          <w:sz w:val="28"/>
          <w:szCs w:val="28"/>
          <w:lang w:val="en-US"/>
        </w:rPr>
        <w:t xml:space="preserve"> v</w:t>
      </w:r>
      <w:r w:rsidR="009C68EA" w:rsidRPr="009C68EA">
        <w:rPr>
          <w:sz w:val="28"/>
          <w:szCs w:val="28"/>
          <w:lang w:val="en-US"/>
        </w:rPr>
        <w:t>à</w:t>
      </w:r>
      <w:r w:rsidR="009C68EA">
        <w:rPr>
          <w:sz w:val="28"/>
          <w:szCs w:val="28"/>
          <w:lang w:val="en-US"/>
        </w:rPr>
        <w:t xml:space="preserve"> Ph</w:t>
      </w:r>
      <w:r w:rsidR="009C68EA" w:rsidRPr="009C68EA">
        <w:rPr>
          <w:sz w:val="28"/>
          <w:szCs w:val="28"/>
          <w:lang w:val="en-US"/>
        </w:rPr>
        <w:t>át</w:t>
      </w:r>
      <w:r w:rsidR="009C68EA">
        <w:rPr>
          <w:sz w:val="28"/>
          <w:szCs w:val="28"/>
          <w:lang w:val="en-US"/>
        </w:rPr>
        <w:t xml:space="preserve"> tri</w:t>
      </w:r>
      <w:r w:rsidR="009C68EA" w:rsidRPr="009C68EA">
        <w:rPr>
          <w:sz w:val="28"/>
          <w:szCs w:val="28"/>
          <w:lang w:val="en-US"/>
        </w:rPr>
        <w:t>ển</w:t>
      </w:r>
      <w:r>
        <w:rPr>
          <w:sz w:val="28"/>
          <w:szCs w:val="28"/>
          <w:lang w:val="en-US"/>
        </w:rPr>
        <w:t>.</w:t>
      </w:r>
    </w:p>
    <w:p w:rsidR="008A5A05" w:rsidRDefault="008A5A05" w:rsidP="00DD5485">
      <w:pPr>
        <w:pStyle w:val="ListParagraph"/>
        <w:numPr>
          <w:ilvl w:val="0"/>
          <w:numId w:val="5"/>
        </w:numPr>
        <w:ind w:left="0" w:firstLine="284"/>
        <w:jc w:val="both"/>
        <w:rPr>
          <w:sz w:val="28"/>
          <w:szCs w:val="28"/>
          <w:lang w:val="en-US"/>
        </w:rPr>
      </w:pPr>
      <w:r>
        <w:rPr>
          <w:sz w:val="28"/>
          <w:szCs w:val="28"/>
          <w:lang w:val="en-US"/>
        </w:rPr>
        <w:t>Sử dụng và quản lý có hiệu quả, hiệu lực các nguồn lực tài chính đảm bảo tiết ki</w:t>
      </w:r>
      <w:r w:rsidR="009C68EA">
        <w:rPr>
          <w:sz w:val="28"/>
          <w:szCs w:val="28"/>
          <w:lang w:val="en-US"/>
        </w:rPr>
        <w:t>ệm, hiệu quả lao động với v</w:t>
      </w:r>
      <w:r>
        <w:rPr>
          <w:sz w:val="28"/>
          <w:szCs w:val="28"/>
          <w:lang w:val="en-US"/>
        </w:rPr>
        <w:t>iệc phân phối thu nhập</w:t>
      </w:r>
    </w:p>
    <w:p w:rsidR="008A5A05" w:rsidRDefault="008A5A05" w:rsidP="00DD5485">
      <w:pPr>
        <w:pStyle w:val="ListParagraph"/>
        <w:numPr>
          <w:ilvl w:val="0"/>
          <w:numId w:val="5"/>
        </w:numPr>
        <w:ind w:left="0" w:firstLine="284"/>
        <w:jc w:val="both"/>
        <w:rPr>
          <w:sz w:val="28"/>
          <w:szCs w:val="28"/>
          <w:lang w:val="en-US"/>
        </w:rPr>
      </w:pPr>
      <w:r>
        <w:rPr>
          <w:sz w:val="28"/>
          <w:szCs w:val="28"/>
          <w:lang w:val="en-US"/>
        </w:rPr>
        <w:t>Phát huy quyền làm chủ tập thể, dân chủ, công khai, minh bạch trong việc quản lý và sử dụng tài chính.</w:t>
      </w:r>
    </w:p>
    <w:p w:rsidR="008A5A05" w:rsidRDefault="008A5A05" w:rsidP="00DD5485">
      <w:pPr>
        <w:pStyle w:val="ListParagraph"/>
        <w:numPr>
          <w:ilvl w:val="0"/>
          <w:numId w:val="5"/>
        </w:numPr>
        <w:ind w:left="0" w:firstLine="284"/>
        <w:jc w:val="both"/>
        <w:rPr>
          <w:sz w:val="28"/>
          <w:szCs w:val="28"/>
          <w:lang w:val="en-US"/>
        </w:rPr>
      </w:pPr>
      <w:r>
        <w:rPr>
          <w:sz w:val="28"/>
          <w:szCs w:val="28"/>
          <w:lang w:val="en-US"/>
        </w:rPr>
        <w:t>Tăng cường công tác kiểm tra, giám sát nội bộ.</w:t>
      </w:r>
    </w:p>
    <w:p w:rsidR="008A5A05" w:rsidRDefault="008A5A05" w:rsidP="00DD5485">
      <w:pPr>
        <w:pStyle w:val="ListParagraph"/>
        <w:ind w:left="0" w:firstLine="284"/>
        <w:jc w:val="both"/>
        <w:rPr>
          <w:sz w:val="28"/>
          <w:szCs w:val="28"/>
          <w:lang w:val="en-US"/>
        </w:rPr>
      </w:pPr>
    </w:p>
    <w:p w:rsidR="008A5A05" w:rsidRPr="002E6EE9" w:rsidRDefault="008A5A05" w:rsidP="00DD5485">
      <w:pPr>
        <w:pStyle w:val="ListParagraph"/>
        <w:ind w:left="0" w:firstLine="284"/>
        <w:jc w:val="center"/>
        <w:rPr>
          <w:b/>
          <w:sz w:val="28"/>
          <w:szCs w:val="28"/>
          <w:lang w:val="en-US"/>
        </w:rPr>
      </w:pPr>
      <w:r w:rsidRPr="002E6EE9">
        <w:rPr>
          <w:b/>
          <w:sz w:val="28"/>
          <w:szCs w:val="28"/>
          <w:lang w:val="en-US"/>
        </w:rPr>
        <w:t>C</w:t>
      </w:r>
      <w:r w:rsidR="00844663">
        <w:rPr>
          <w:b/>
          <w:sz w:val="28"/>
          <w:szCs w:val="28"/>
          <w:lang w:val="en-US"/>
        </w:rPr>
        <w:t>H</w:t>
      </w:r>
      <w:r w:rsidR="00844663" w:rsidRPr="00844663">
        <w:rPr>
          <w:b/>
          <w:sz w:val="28"/>
          <w:szCs w:val="28"/>
          <w:lang w:val="en-US"/>
        </w:rPr>
        <w:t>ƯƠ</w:t>
      </w:r>
      <w:r w:rsidR="00844663">
        <w:rPr>
          <w:b/>
          <w:sz w:val="28"/>
          <w:szCs w:val="28"/>
          <w:lang w:val="en-US"/>
        </w:rPr>
        <w:t xml:space="preserve">NG </w:t>
      </w:r>
      <w:r w:rsidRPr="002E6EE9">
        <w:rPr>
          <w:b/>
          <w:sz w:val="28"/>
          <w:szCs w:val="28"/>
          <w:lang w:val="en-US"/>
        </w:rPr>
        <w:t xml:space="preserve"> II</w:t>
      </w:r>
    </w:p>
    <w:p w:rsidR="008A5A05" w:rsidRPr="002E6EE9" w:rsidRDefault="008A5A05" w:rsidP="00DD5485">
      <w:pPr>
        <w:pStyle w:val="ListParagraph"/>
        <w:ind w:left="0" w:firstLine="284"/>
        <w:jc w:val="center"/>
        <w:rPr>
          <w:b/>
          <w:sz w:val="28"/>
          <w:szCs w:val="28"/>
          <w:lang w:val="en-US"/>
        </w:rPr>
      </w:pPr>
      <w:r w:rsidRPr="002E6EE9">
        <w:rPr>
          <w:b/>
          <w:sz w:val="28"/>
          <w:szCs w:val="28"/>
          <w:lang w:val="en-US"/>
        </w:rPr>
        <w:t>NHỮNG QUY ĐỊNH CỤ THỂ</w:t>
      </w:r>
    </w:p>
    <w:p w:rsidR="008A5A05" w:rsidRPr="002E6EE9" w:rsidRDefault="008A5A05" w:rsidP="00DD5485">
      <w:pPr>
        <w:pStyle w:val="ListParagraph"/>
        <w:ind w:left="0" w:firstLine="284"/>
        <w:jc w:val="center"/>
        <w:rPr>
          <w:b/>
          <w:sz w:val="28"/>
          <w:szCs w:val="28"/>
          <w:lang w:val="en-US"/>
        </w:rPr>
      </w:pPr>
      <w:r w:rsidRPr="002E6EE9">
        <w:rPr>
          <w:b/>
          <w:sz w:val="28"/>
          <w:szCs w:val="28"/>
          <w:lang w:val="en-US"/>
        </w:rPr>
        <w:t>Mục I</w:t>
      </w:r>
    </w:p>
    <w:p w:rsidR="008A5A05" w:rsidRPr="002E6EE9" w:rsidRDefault="008A5A05" w:rsidP="00DD5485">
      <w:pPr>
        <w:pStyle w:val="ListParagraph"/>
        <w:ind w:left="0" w:firstLine="284"/>
        <w:jc w:val="center"/>
        <w:rPr>
          <w:b/>
          <w:sz w:val="28"/>
          <w:szCs w:val="28"/>
          <w:lang w:val="en-US"/>
        </w:rPr>
      </w:pPr>
      <w:r w:rsidRPr="002E6EE9">
        <w:rPr>
          <w:b/>
          <w:sz w:val="28"/>
          <w:szCs w:val="28"/>
          <w:lang w:val="en-US"/>
        </w:rPr>
        <w:t>NGUYÊN TẮC, QUY TRÌNH BAN HÀNH VÀ QUẢN LÝ</w:t>
      </w:r>
      <w:r w:rsidR="002E6EE9" w:rsidRPr="002E6EE9">
        <w:rPr>
          <w:b/>
          <w:sz w:val="28"/>
          <w:szCs w:val="28"/>
          <w:lang w:val="en-US"/>
        </w:rPr>
        <w:t xml:space="preserve"> NỘI DUNG, MỨC THU, CHI</w:t>
      </w:r>
    </w:p>
    <w:p w:rsidR="002E6EE9" w:rsidRDefault="002E6EE9" w:rsidP="00DD5485">
      <w:pPr>
        <w:pStyle w:val="ListParagraph"/>
        <w:ind w:left="0" w:firstLine="284"/>
        <w:jc w:val="both"/>
        <w:rPr>
          <w:b/>
          <w:sz w:val="28"/>
          <w:szCs w:val="28"/>
          <w:lang w:val="en-US"/>
        </w:rPr>
      </w:pPr>
      <w:r w:rsidRPr="002E6EE9">
        <w:rPr>
          <w:b/>
          <w:sz w:val="28"/>
          <w:szCs w:val="28"/>
          <w:lang w:val="en-US"/>
        </w:rPr>
        <w:t>Điều 5. Nguyên tắc và quy trình ban hành nội dung và mức thu</w:t>
      </w:r>
    </w:p>
    <w:p w:rsidR="002E6EE9" w:rsidRDefault="002E6EE9" w:rsidP="00DD5485">
      <w:pPr>
        <w:pStyle w:val="ListParagraph"/>
        <w:ind w:left="0" w:firstLine="284"/>
        <w:jc w:val="both"/>
        <w:rPr>
          <w:sz w:val="28"/>
          <w:szCs w:val="28"/>
          <w:lang w:val="en-US"/>
        </w:rPr>
      </w:pPr>
      <w:r w:rsidRPr="00844663">
        <w:rPr>
          <w:b/>
          <w:sz w:val="28"/>
          <w:szCs w:val="28"/>
          <w:lang w:val="en-US"/>
        </w:rPr>
        <w:t>1.Nguyên tắc</w:t>
      </w:r>
      <w:r w:rsidRPr="002E6EE9">
        <w:rPr>
          <w:sz w:val="28"/>
          <w:szCs w:val="28"/>
          <w:lang w:val="en-US"/>
        </w:rPr>
        <w:t>.</w:t>
      </w:r>
    </w:p>
    <w:p w:rsidR="002E6EE9" w:rsidRDefault="002E6EE9" w:rsidP="00DD5485">
      <w:pPr>
        <w:pStyle w:val="ListParagraph"/>
        <w:ind w:left="0" w:firstLine="284"/>
        <w:jc w:val="both"/>
        <w:rPr>
          <w:sz w:val="28"/>
          <w:szCs w:val="28"/>
          <w:lang w:val="en-US"/>
        </w:rPr>
      </w:pPr>
      <w:r>
        <w:rPr>
          <w:sz w:val="28"/>
          <w:szCs w:val="28"/>
          <w:lang w:val="en-US"/>
        </w:rPr>
        <w:t>a) Các loại học phí, lệ phí thực hiện theo quy định về nô</w:t>
      </w:r>
      <w:r w:rsidR="009C68EA" w:rsidRPr="009C68EA">
        <w:rPr>
          <w:sz w:val="28"/>
          <w:szCs w:val="28"/>
          <w:lang w:val="en-US"/>
        </w:rPr>
        <w:t>ị</w:t>
      </w:r>
      <w:r>
        <w:rPr>
          <w:sz w:val="28"/>
          <w:szCs w:val="28"/>
          <w:lang w:val="en-US"/>
        </w:rPr>
        <w:t xml:space="preserve"> dung và mức thu do cơ quan nhà nước có thẩm quyền ban hành; trường hợp, văn bản quy phạm pháp luật hướng dẫn khung mức thu thì áp dụng mức cao nhất.</w:t>
      </w:r>
    </w:p>
    <w:p w:rsidR="002E6EE9" w:rsidRDefault="002E6EE9" w:rsidP="00DD5485">
      <w:pPr>
        <w:pStyle w:val="ListParagraph"/>
        <w:ind w:left="0" w:firstLine="284"/>
        <w:jc w:val="both"/>
        <w:rPr>
          <w:sz w:val="28"/>
          <w:szCs w:val="28"/>
          <w:lang w:val="en-US"/>
        </w:rPr>
      </w:pPr>
      <w:r>
        <w:rPr>
          <w:sz w:val="28"/>
          <w:szCs w:val="28"/>
          <w:lang w:val="en-US"/>
        </w:rPr>
        <w:t>b) Các nội dung và khoản thu thực hiện theo các khoản thỏa thuận trong phạm vi pháp luật cho phé</w:t>
      </w:r>
      <w:r w:rsidR="009C68EA">
        <w:rPr>
          <w:sz w:val="28"/>
          <w:szCs w:val="28"/>
          <w:lang w:val="en-US"/>
        </w:rPr>
        <w:t>p</w:t>
      </w:r>
      <w:r>
        <w:rPr>
          <w:sz w:val="28"/>
          <w:szCs w:val="28"/>
          <w:lang w:val="en-US"/>
        </w:rPr>
        <w:t xml:space="preserve"> đối với đơn vị sự nghiệp có thu thực hiện trên cơ sở đảm bảo bù đắp chi</w:t>
      </w:r>
      <w:r w:rsidR="002431E3">
        <w:rPr>
          <w:sz w:val="28"/>
          <w:szCs w:val="28"/>
          <w:lang w:val="en-US"/>
        </w:rPr>
        <w:t xml:space="preserve"> phải thực hiện chế độ khấu hao tài sản, thực hiện đầy đủ nghĩa vụ thuế, tạo điều kiện thu nhập tăng thêm cho giảng viên, cán bộ, viên chức trực tiếp tham gia hoạt động, góp phần đóng góp phúc lợi chung của Nhà trường và có tích lũy nhằm phát triển cho đơn vị trực tiếp tổ chức hoạt động.</w:t>
      </w:r>
    </w:p>
    <w:p w:rsidR="002431E3" w:rsidRDefault="002431E3" w:rsidP="00DD5485">
      <w:pPr>
        <w:pStyle w:val="ListParagraph"/>
        <w:ind w:left="0" w:firstLine="284"/>
        <w:jc w:val="both"/>
        <w:rPr>
          <w:sz w:val="28"/>
          <w:szCs w:val="28"/>
          <w:lang w:val="en-US"/>
        </w:rPr>
      </w:pPr>
      <w:r>
        <w:rPr>
          <w:sz w:val="28"/>
          <w:szCs w:val="28"/>
          <w:lang w:val="en-US"/>
        </w:rPr>
        <w:t xml:space="preserve">c) Hàng năm, nếu nội dung và mức thu có sự thay đổi, </w:t>
      </w:r>
      <w:r w:rsidR="009C68EA">
        <w:rPr>
          <w:sz w:val="28"/>
          <w:szCs w:val="28"/>
          <w:lang w:val="en-US"/>
        </w:rPr>
        <w:t>H</w:t>
      </w:r>
      <w:r w:rsidR="009C68EA" w:rsidRPr="009C68EA">
        <w:rPr>
          <w:sz w:val="28"/>
          <w:szCs w:val="28"/>
          <w:lang w:val="en-US"/>
        </w:rPr>
        <w:t>ọc</w:t>
      </w:r>
      <w:r w:rsidR="009C68EA">
        <w:rPr>
          <w:sz w:val="28"/>
          <w:szCs w:val="28"/>
          <w:lang w:val="en-US"/>
        </w:rPr>
        <w:t xml:space="preserve"> vi</w:t>
      </w:r>
      <w:r w:rsidR="009C68EA" w:rsidRPr="009C68EA">
        <w:rPr>
          <w:sz w:val="28"/>
          <w:szCs w:val="28"/>
          <w:lang w:val="en-US"/>
        </w:rPr>
        <w:t>ện</w:t>
      </w:r>
      <w:r w:rsidR="009C68EA">
        <w:rPr>
          <w:sz w:val="28"/>
          <w:szCs w:val="28"/>
          <w:lang w:val="en-US"/>
        </w:rPr>
        <w:t xml:space="preserve"> Ch</w:t>
      </w:r>
      <w:r w:rsidR="009C68EA" w:rsidRPr="009C68EA">
        <w:rPr>
          <w:sz w:val="28"/>
          <w:szCs w:val="28"/>
          <w:lang w:val="en-US"/>
        </w:rPr>
        <w:t>ính</w:t>
      </w:r>
      <w:r w:rsidR="009C68EA">
        <w:rPr>
          <w:sz w:val="28"/>
          <w:szCs w:val="28"/>
          <w:lang w:val="en-US"/>
        </w:rPr>
        <w:t xml:space="preserve"> s</w:t>
      </w:r>
      <w:r w:rsidR="009C68EA" w:rsidRPr="009C68EA">
        <w:rPr>
          <w:sz w:val="28"/>
          <w:szCs w:val="28"/>
          <w:lang w:val="en-US"/>
        </w:rPr>
        <w:t>ách</w:t>
      </w:r>
      <w:r w:rsidR="009C68EA">
        <w:rPr>
          <w:sz w:val="28"/>
          <w:szCs w:val="28"/>
          <w:lang w:val="en-US"/>
        </w:rPr>
        <w:t xml:space="preserve"> v</w:t>
      </w:r>
      <w:r w:rsidR="009C68EA" w:rsidRPr="009C68EA">
        <w:rPr>
          <w:sz w:val="28"/>
          <w:szCs w:val="28"/>
          <w:lang w:val="en-US"/>
        </w:rPr>
        <w:t>à</w:t>
      </w:r>
      <w:r w:rsidR="009C68EA">
        <w:rPr>
          <w:sz w:val="28"/>
          <w:szCs w:val="28"/>
          <w:lang w:val="en-US"/>
        </w:rPr>
        <w:t xml:space="preserve"> Ph</w:t>
      </w:r>
      <w:r w:rsidR="009C68EA" w:rsidRPr="009C68EA">
        <w:rPr>
          <w:sz w:val="28"/>
          <w:szCs w:val="28"/>
          <w:lang w:val="en-US"/>
        </w:rPr>
        <w:t>át</w:t>
      </w:r>
      <w:r w:rsidR="009C68EA">
        <w:rPr>
          <w:sz w:val="28"/>
          <w:szCs w:val="28"/>
          <w:lang w:val="en-US"/>
        </w:rPr>
        <w:t xml:space="preserve"> tri</w:t>
      </w:r>
      <w:r w:rsidR="009C68EA" w:rsidRPr="009C68EA">
        <w:rPr>
          <w:sz w:val="28"/>
          <w:szCs w:val="28"/>
          <w:lang w:val="en-US"/>
        </w:rPr>
        <w:t>ển</w:t>
      </w:r>
      <w:r w:rsidR="009C68EA">
        <w:rPr>
          <w:sz w:val="28"/>
          <w:szCs w:val="28"/>
          <w:lang w:val="en-US"/>
        </w:rPr>
        <w:t xml:space="preserve"> ph</w:t>
      </w:r>
      <w:r w:rsidR="009C68EA" w:rsidRPr="009C68EA">
        <w:rPr>
          <w:sz w:val="28"/>
          <w:szCs w:val="28"/>
          <w:lang w:val="en-US"/>
        </w:rPr>
        <w:t>ải</w:t>
      </w:r>
      <w:r>
        <w:rPr>
          <w:sz w:val="28"/>
          <w:szCs w:val="28"/>
          <w:lang w:val="en-US"/>
        </w:rPr>
        <w:t xml:space="preserve"> thông báo cho các đối tượng liên quan để thực hiện và giám sát quá trình thực hiện.</w:t>
      </w:r>
    </w:p>
    <w:p w:rsidR="00E045EC" w:rsidRPr="00844663" w:rsidRDefault="00E045EC" w:rsidP="00DD5485">
      <w:pPr>
        <w:pStyle w:val="ListParagraph"/>
        <w:ind w:left="0" w:firstLine="284"/>
        <w:jc w:val="both"/>
        <w:rPr>
          <w:b/>
          <w:sz w:val="28"/>
          <w:szCs w:val="28"/>
          <w:lang w:val="en-US"/>
        </w:rPr>
      </w:pPr>
      <w:r w:rsidRPr="00844663">
        <w:rPr>
          <w:b/>
          <w:sz w:val="28"/>
          <w:szCs w:val="28"/>
          <w:lang w:val="en-US"/>
        </w:rPr>
        <w:lastRenderedPageBreak/>
        <w:t>2. Quy trình ban hành nội dung và mức thu</w:t>
      </w:r>
    </w:p>
    <w:p w:rsidR="00E045EC" w:rsidRDefault="00E045EC" w:rsidP="00DD5485">
      <w:pPr>
        <w:pStyle w:val="ListParagraph"/>
        <w:ind w:left="0" w:firstLine="284"/>
        <w:jc w:val="both"/>
        <w:rPr>
          <w:sz w:val="28"/>
          <w:szCs w:val="28"/>
          <w:lang w:val="en-US"/>
        </w:rPr>
      </w:pPr>
      <w:r>
        <w:rPr>
          <w:sz w:val="28"/>
          <w:szCs w:val="28"/>
          <w:lang w:val="en-US"/>
        </w:rPr>
        <w:t>a) Bước 1: Các đơn vị có liên quan, căn cứ chứ</w:t>
      </w:r>
      <w:r w:rsidR="009C68EA">
        <w:rPr>
          <w:sz w:val="28"/>
          <w:szCs w:val="28"/>
          <w:lang w:val="en-US"/>
        </w:rPr>
        <w:t>c</w:t>
      </w:r>
      <w:r>
        <w:rPr>
          <w:sz w:val="28"/>
          <w:szCs w:val="28"/>
          <w:lang w:val="en-US"/>
        </w:rPr>
        <w:t xml:space="preserve"> năng nhiệm vụ được Nhà trường giao, lập phương án về nội dung, mức thu của các loại hình đào tạo</w:t>
      </w:r>
      <w:r w:rsidR="009C68EA">
        <w:rPr>
          <w:sz w:val="28"/>
          <w:szCs w:val="28"/>
          <w:lang w:val="en-US"/>
        </w:rPr>
        <w:t>( kèm theo thuyết minh cơ s</w:t>
      </w:r>
      <w:r w:rsidR="009C68EA" w:rsidRPr="009C68EA">
        <w:rPr>
          <w:sz w:val="28"/>
          <w:szCs w:val="28"/>
          <w:lang w:val="en-US"/>
        </w:rPr>
        <w:t>ở</w:t>
      </w:r>
      <w:r>
        <w:rPr>
          <w:sz w:val="28"/>
          <w:szCs w:val="28"/>
          <w:lang w:val="en-US"/>
        </w:rPr>
        <w:t xml:space="preserve"> lập phương án) và gửi</w:t>
      </w:r>
      <w:r w:rsidR="005972B4">
        <w:rPr>
          <w:sz w:val="28"/>
          <w:szCs w:val="28"/>
          <w:lang w:val="en-US"/>
        </w:rPr>
        <w:t xml:space="preserve"> phòng </w:t>
      </w:r>
      <w:r w:rsidR="009C68EA">
        <w:rPr>
          <w:sz w:val="28"/>
          <w:szCs w:val="28"/>
          <w:lang w:val="en-US"/>
        </w:rPr>
        <w:t xml:space="preserve"> K</w:t>
      </w:r>
      <w:r w:rsidR="009C68EA" w:rsidRPr="009C68EA">
        <w:rPr>
          <w:sz w:val="28"/>
          <w:szCs w:val="28"/>
          <w:lang w:val="en-US"/>
        </w:rPr>
        <w:t>ế</w:t>
      </w:r>
      <w:r w:rsidR="009C68EA">
        <w:rPr>
          <w:sz w:val="28"/>
          <w:szCs w:val="28"/>
          <w:lang w:val="en-US"/>
        </w:rPr>
        <w:t xml:space="preserve"> ho</w:t>
      </w:r>
      <w:r w:rsidR="009C68EA" w:rsidRPr="009C68EA">
        <w:rPr>
          <w:sz w:val="28"/>
          <w:szCs w:val="28"/>
          <w:lang w:val="en-US"/>
        </w:rPr>
        <w:t>ạch</w:t>
      </w:r>
      <w:r w:rsidR="009C68EA">
        <w:rPr>
          <w:sz w:val="28"/>
          <w:szCs w:val="28"/>
          <w:lang w:val="en-US"/>
        </w:rPr>
        <w:t xml:space="preserve"> -T</w:t>
      </w:r>
      <w:r w:rsidR="009C68EA" w:rsidRPr="009C68EA">
        <w:rPr>
          <w:sz w:val="28"/>
          <w:szCs w:val="28"/>
          <w:lang w:val="en-US"/>
        </w:rPr>
        <w:t>ài</w:t>
      </w:r>
      <w:r w:rsidR="005972B4">
        <w:rPr>
          <w:sz w:val="28"/>
          <w:szCs w:val="28"/>
          <w:lang w:val="en-US"/>
        </w:rPr>
        <w:t xml:space="preserve"> chính thẩm định.</w:t>
      </w:r>
    </w:p>
    <w:p w:rsidR="005972B4" w:rsidRDefault="005972B4" w:rsidP="00DD5485">
      <w:pPr>
        <w:pStyle w:val="ListParagraph"/>
        <w:ind w:left="0" w:firstLine="284"/>
        <w:jc w:val="both"/>
        <w:rPr>
          <w:sz w:val="28"/>
          <w:szCs w:val="28"/>
          <w:lang w:val="en-US"/>
        </w:rPr>
      </w:pPr>
      <w:r>
        <w:rPr>
          <w:sz w:val="28"/>
          <w:szCs w:val="28"/>
          <w:lang w:val="en-US"/>
        </w:rPr>
        <w:t xml:space="preserve">b) Bước 2: Phòng </w:t>
      </w:r>
      <w:r w:rsidR="009C68EA">
        <w:rPr>
          <w:sz w:val="28"/>
          <w:szCs w:val="28"/>
          <w:lang w:val="en-US"/>
        </w:rPr>
        <w:t>K</w:t>
      </w:r>
      <w:r w:rsidR="009C68EA" w:rsidRPr="009C68EA">
        <w:rPr>
          <w:sz w:val="28"/>
          <w:szCs w:val="28"/>
          <w:lang w:val="en-US"/>
        </w:rPr>
        <w:t>ế</w:t>
      </w:r>
      <w:r w:rsidR="009C68EA">
        <w:rPr>
          <w:sz w:val="28"/>
          <w:szCs w:val="28"/>
          <w:lang w:val="en-US"/>
        </w:rPr>
        <w:t xml:space="preserve"> ho</w:t>
      </w:r>
      <w:r w:rsidR="009C68EA" w:rsidRPr="009C68EA">
        <w:rPr>
          <w:sz w:val="28"/>
          <w:szCs w:val="28"/>
          <w:lang w:val="en-US"/>
        </w:rPr>
        <w:t>ạch</w:t>
      </w:r>
      <w:r w:rsidR="009C68EA">
        <w:rPr>
          <w:sz w:val="28"/>
          <w:szCs w:val="28"/>
          <w:lang w:val="en-US"/>
        </w:rPr>
        <w:t xml:space="preserve"> -</w:t>
      </w:r>
      <w:r>
        <w:rPr>
          <w:sz w:val="28"/>
          <w:szCs w:val="28"/>
          <w:lang w:val="en-US"/>
        </w:rPr>
        <w:t>Tài chính chủ trì phối hợp với các đơn vị liên quan thống nhất phương án về nội dung, mức thu trình B</w:t>
      </w:r>
      <w:r w:rsidR="009C68EA">
        <w:rPr>
          <w:sz w:val="28"/>
          <w:szCs w:val="28"/>
          <w:lang w:val="en-US"/>
        </w:rPr>
        <w:t>an G</w:t>
      </w:r>
      <w:r>
        <w:rPr>
          <w:sz w:val="28"/>
          <w:szCs w:val="28"/>
          <w:lang w:val="en-US"/>
        </w:rPr>
        <w:t xml:space="preserve">iám </w:t>
      </w:r>
      <w:r w:rsidR="009C68EA">
        <w:rPr>
          <w:sz w:val="28"/>
          <w:szCs w:val="28"/>
          <w:lang w:val="en-US"/>
        </w:rPr>
        <w:t>đ</w:t>
      </w:r>
      <w:r w:rsidR="009C68EA" w:rsidRPr="009C68EA">
        <w:rPr>
          <w:sz w:val="28"/>
          <w:szCs w:val="28"/>
          <w:lang w:val="en-US"/>
        </w:rPr>
        <w:t>ốc</w:t>
      </w:r>
      <w:r>
        <w:rPr>
          <w:sz w:val="28"/>
          <w:szCs w:val="28"/>
          <w:lang w:val="en-US"/>
        </w:rPr>
        <w:t xml:space="preserve"> xem xét, ký ban hành nội dung, mức thu.</w:t>
      </w:r>
    </w:p>
    <w:p w:rsidR="009C68EA" w:rsidRDefault="005972B4" w:rsidP="00DD5485">
      <w:pPr>
        <w:pStyle w:val="ListParagraph"/>
        <w:ind w:left="0" w:firstLine="284"/>
        <w:jc w:val="both"/>
        <w:rPr>
          <w:sz w:val="28"/>
          <w:szCs w:val="28"/>
          <w:lang w:val="en-US"/>
        </w:rPr>
      </w:pPr>
      <w:r>
        <w:rPr>
          <w:sz w:val="28"/>
          <w:szCs w:val="28"/>
          <w:lang w:val="en-US"/>
        </w:rPr>
        <w:t xml:space="preserve">c) Bước 3: Căn cứ nội dung, mức thu do </w:t>
      </w:r>
      <w:r w:rsidR="009C68EA">
        <w:rPr>
          <w:sz w:val="28"/>
          <w:szCs w:val="28"/>
          <w:lang w:val="en-US"/>
        </w:rPr>
        <w:t>Gi</w:t>
      </w:r>
      <w:r w:rsidR="009C68EA" w:rsidRPr="009C68EA">
        <w:rPr>
          <w:sz w:val="28"/>
          <w:szCs w:val="28"/>
          <w:lang w:val="en-US"/>
        </w:rPr>
        <w:t>ám</w:t>
      </w:r>
      <w:r w:rsidR="009C68EA">
        <w:rPr>
          <w:sz w:val="28"/>
          <w:szCs w:val="28"/>
          <w:lang w:val="en-US"/>
        </w:rPr>
        <w:t xml:space="preserve"> đ</w:t>
      </w:r>
      <w:r w:rsidR="009C68EA" w:rsidRPr="009C68EA">
        <w:rPr>
          <w:sz w:val="28"/>
          <w:szCs w:val="28"/>
          <w:lang w:val="en-US"/>
        </w:rPr>
        <w:t>ốc</w:t>
      </w:r>
      <w:r w:rsidR="009C68EA">
        <w:rPr>
          <w:sz w:val="28"/>
          <w:szCs w:val="28"/>
          <w:lang w:val="en-US"/>
        </w:rPr>
        <w:t xml:space="preserve"> H</w:t>
      </w:r>
      <w:r w:rsidR="009C68EA" w:rsidRPr="009C68EA">
        <w:rPr>
          <w:sz w:val="28"/>
          <w:szCs w:val="28"/>
          <w:lang w:val="en-US"/>
        </w:rPr>
        <w:t>ọ</w:t>
      </w:r>
      <w:r w:rsidR="009C68EA">
        <w:rPr>
          <w:sz w:val="28"/>
          <w:szCs w:val="28"/>
          <w:lang w:val="en-US"/>
        </w:rPr>
        <w:t>c vi</w:t>
      </w:r>
      <w:r w:rsidR="009C68EA" w:rsidRPr="009C68EA">
        <w:rPr>
          <w:sz w:val="28"/>
          <w:szCs w:val="28"/>
          <w:lang w:val="en-US"/>
        </w:rPr>
        <w:t>ện</w:t>
      </w:r>
      <w:r w:rsidR="009C68EA">
        <w:rPr>
          <w:sz w:val="28"/>
          <w:szCs w:val="28"/>
          <w:lang w:val="en-US"/>
        </w:rPr>
        <w:t xml:space="preserve"> ký duy</w:t>
      </w:r>
      <w:r w:rsidR="009C68EA" w:rsidRPr="009C68EA">
        <w:rPr>
          <w:sz w:val="28"/>
          <w:szCs w:val="28"/>
          <w:lang w:val="en-US"/>
        </w:rPr>
        <w:t>ệt</w:t>
      </w:r>
      <w:r>
        <w:rPr>
          <w:sz w:val="28"/>
          <w:szCs w:val="28"/>
          <w:lang w:val="en-US"/>
        </w:rPr>
        <w:t>, đơn vị được giao nhiệm vụ tiếp nhận, quản lý thông báo cho cá nhân, đơn vị có liên qua</w:t>
      </w:r>
      <w:r w:rsidR="009C68EA">
        <w:rPr>
          <w:sz w:val="28"/>
          <w:szCs w:val="28"/>
          <w:lang w:val="en-US"/>
        </w:rPr>
        <w:t>n</w:t>
      </w:r>
      <w:r>
        <w:rPr>
          <w:sz w:val="28"/>
          <w:szCs w:val="28"/>
          <w:lang w:val="en-US"/>
        </w:rPr>
        <w:t xml:space="preserve"> biết và thực hiện.</w:t>
      </w:r>
    </w:p>
    <w:p w:rsidR="009C68EA" w:rsidRDefault="005972B4" w:rsidP="00DD5485">
      <w:pPr>
        <w:pStyle w:val="ListParagraph"/>
        <w:ind w:left="0" w:firstLine="284"/>
        <w:jc w:val="both"/>
        <w:rPr>
          <w:sz w:val="28"/>
          <w:szCs w:val="28"/>
          <w:lang w:val="en-US"/>
        </w:rPr>
      </w:pPr>
      <w:r w:rsidRPr="009C68EA">
        <w:rPr>
          <w:sz w:val="28"/>
          <w:szCs w:val="28"/>
          <w:lang w:val="en-US"/>
        </w:rPr>
        <w:t xml:space="preserve">d) Bước 4: Đơn vị được giao nhiệm vụ tiếp nhận, quản lý, lập danh sách cụ thể cho từng loại đối tượng gắn với các mức thu cụ thể gửi phòng </w:t>
      </w:r>
      <w:r w:rsidR="009C68EA">
        <w:rPr>
          <w:sz w:val="28"/>
          <w:szCs w:val="28"/>
          <w:lang w:val="en-US"/>
        </w:rPr>
        <w:t>K</w:t>
      </w:r>
      <w:r w:rsidR="009C68EA" w:rsidRPr="009C68EA">
        <w:rPr>
          <w:sz w:val="28"/>
          <w:szCs w:val="28"/>
          <w:lang w:val="en-US"/>
        </w:rPr>
        <w:t>ế</w:t>
      </w:r>
      <w:r w:rsidR="009C68EA">
        <w:rPr>
          <w:sz w:val="28"/>
          <w:szCs w:val="28"/>
          <w:lang w:val="en-US"/>
        </w:rPr>
        <w:t xml:space="preserve"> ho</w:t>
      </w:r>
      <w:r w:rsidR="009C68EA" w:rsidRPr="009C68EA">
        <w:rPr>
          <w:sz w:val="28"/>
          <w:szCs w:val="28"/>
          <w:lang w:val="en-US"/>
        </w:rPr>
        <w:t>ạch</w:t>
      </w:r>
      <w:r w:rsidRPr="009C68EA">
        <w:rPr>
          <w:sz w:val="28"/>
          <w:szCs w:val="28"/>
          <w:lang w:val="en-US"/>
        </w:rPr>
        <w:t>Tài chính để thực hiệnthu theo thời hạn quy định phù hợp với từng loại đối tượng; tr</w:t>
      </w:r>
      <w:r w:rsidR="009C68EA">
        <w:rPr>
          <w:sz w:val="28"/>
          <w:szCs w:val="28"/>
          <w:lang w:val="en-US"/>
        </w:rPr>
        <w:t>ường hợp được giao nhiệm v</w:t>
      </w:r>
      <w:r w:rsidR="009C68EA" w:rsidRPr="009C68EA">
        <w:rPr>
          <w:sz w:val="28"/>
          <w:szCs w:val="28"/>
          <w:lang w:val="en-US"/>
        </w:rPr>
        <w:t>ụ</w:t>
      </w:r>
      <w:r w:rsidRPr="009C68EA">
        <w:rPr>
          <w:sz w:val="28"/>
          <w:szCs w:val="28"/>
          <w:lang w:val="en-US"/>
        </w:rPr>
        <w:t xml:space="preserve"> trực tiếp thu thì thực hiện theo hướng dẫn của Phòng </w:t>
      </w:r>
      <w:r w:rsidR="00FC163A">
        <w:rPr>
          <w:sz w:val="28"/>
          <w:szCs w:val="28"/>
          <w:lang w:val="en-US"/>
        </w:rPr>
        <w:t>K</w:t>
      </w:r>
      <w:r w:rsidR="00FC163A" w:rsidRPr="00FC163A">
        <w:rPr>
          <w:sz w:val="28"/>
          <w:szCs w:val="28"/>
          <w:lang w:val="en-US"/>
        </w:rPr>
        <w:t>ế</w:t>
      </w:r>
      <w:r w:rsidR="00FC163A">
        <w:rPr>
          <w:sz w:val="28"/>
          <w:szCs w:val="28"/>
          <w:lang w:val="en-US"/>
        </w:rPr>
        <w:t xml:space="preserve"> ho</w:t>
      </w:r>
      <w:r w:rsidR="00FC163A" w:rsidRPr="00FC163A">
        <w:rPr>
          <w:sz w:val="28"/>
          <w:szCs w:val="28"/>
          <w:lang w:val="en-US"/>
        </w:rPr>
        <w:t>ạch</w:t>
      </w:r>
      <w:r w:rsidR="00FC163A">
        <w:rPr>
          <w:sz w:val="28"/>
          <w:szCs w:val="28"/>
          <w:lang w:val="en-US"/>
        </w:rPr>
        <w:t xml:space="preserve"> Tài chính</w:t>
      </w:r>
      <w:r w:rsidRPr="009C68EA">
        <w:rPr>
          <w:sz w:val="28"/>
          <w:szCs w:val="28"/>
          <w:lang w:val="en-US"/>
        </w:rPr>
        <w:t>.</w:t>
      </w:r>
    </w:p>
    <w:p w:rsidR="005972B4" w:rsidRDefault="005972B4" w:rsidP="00DD5485">
      <w:pPr>
        <w:pStyle w:val="ListParagraph"/>
        <w:ind w:left="0" w:firstLine="284"/>
        <w:jc w:val="both"/>
        <w:rPr>
          <w:sz w:val="28"/>
          <w:szCs w:val="28"/>
          <w:lang w:val="en-US"/>
        </w:rPr>
      </w:pPr>
      <w:r>
        <w:rPr>
          <w:sz w:val="28"/>
          <w:szCs w:val="28"/>
          <w:lang w:val="en-US"/>
        </w:rPr>
        <w:t xml:space="preserve">e) Bước 5: Phòng </w:t>
      </w:r>
      <w:r w:rsidR="00FC163A">
        <w:rPr>
          <w:sz w:val="28"/>
          <w:szCs w:val="28"/>
          <w:lang w:val="en-US"/>
        </w:rPr>
        <w:t>K</w:t>
      </w:r>
      <w:r w:rsidR="00FC163A" w:rsidRPr="00FC163A">
        <w:rPr>
          <w:sz w:val="28"/>
          <w:szCs w:val="28"/>
          <w:lang w:val="en-US"/>
        </w:rPr>
        <w:t>ế</w:t>
      </w:r>
      <w:r w:rsidR="00FC163A">
        <w:rPr>
          <w:sz w:val="28"/>
          <w:szCs w:val="28"/>
          <w:lang w:val="en-US"/>
        </w:rPr>
        <w:t xml:space="preserve"> ho</w:t>
      </w:r>
      <w:r w:rsidR="00FC163A" w:rsidRPr="00FC163A">
        <w:rPr>
          <w:sz w:val="28"/>
          <w:szCs w:val="28"/>
          <w:lang w:val="en-US"/>
        </w:rPr>
        <w:t>ạch</w:t>
      </w:r>
      <w:r w:rsidR="00FC163A">
        <w:rPr>
          <w:sz w:val="28"/>
          <w:szCs w:val="28"/>
          <w:lang w:val="en-US"/>
        </w:rPr>
        <w:t xml:space="preserve"> -</w:t>
      </w:r>
      <w:r>
        <w:rPr>
          <w:sz w:val="28"/>
          <w:szCs w:val="28"/>
          <w:lang w:val="en-US"/>
        </w:rPr>
        <w:t>Tài chính phối hợp với các đơn vị có liên quan tổ chức thu theo nội dung và mức thu quy định; thực hiện việc kiểm tra, đối chiếu sau 15 ngày kể từ ngày hết hạn nộp theo thông báo.</w:t>
      </w:r>
    </w:p>
    <w:p w:rsidR="005972B4" w:rsidRDefault="005972B4" w:rsidP="00DD5485">
      <w:pPr>
        <w:pStyle w:val="ListParagraph"/>
        <w:ind w:left="0" w:firstLine="284"/>
        <w:jc w:val="both"/>
        <w:rPr>
          <w:sz w:val="28"/>
          <w:szCs w:val="28"/>
          <w:lang w:val="en-US"/>
        </w:rPr>
      </w:pPr>
      <w:r>
        <w:rPr>
          <w:sz w:val="28"/>
          <w:szCs w:val="28"/>
          <w:lang w:val="en-US"/>
        </w:rPr>
        <w:t xml:space="preserve">f) Bước 6: Trước khi kết thúc học kỳ I và kết thúc năm hoc, khóa học, Phòng </w:t>
      </w:r>
      <w:r w:rsidR="00FC163A">
        <w:rPr>
          <w:sz w:val="28"/>
          <w:szCs w:val="28"/>
          <w:lang w:val="en-US"/>
        </w:rPr>
        <w:t>K</w:t>
      </w:r>
      <w:r w:rsidR="00FC163A" w:rsidRPr="00FC163A">
        <w:rPr>
          <w:sz w:val="28"/>
          <w:szCs w:val="28"/>
          <w:lang w:val="en-US"/>
        </w:rPr>
        <w:t>ế</w:t>
      </w:r>
      <w:r w:rsidR="00FC163A">
        <w:rPr>
          <w:sz w:val="28"/>
          <w:szCs w:val="28"/>
          <w:lang w:val="en-US"/>
        </w:rPr>
        <w:t xml:space="preserve"> ho</w:t>
      </w:r>
      <w:r w:rsidR="00FC163A" w:rsidRPr="00FC163A">
        <w:rPr>
          <w:sz w:val="28"/>
          <w:szCs w:val="28"/>
          <w:lang w:val="en-US"/>
        </w:rPr>
        <w:t>ạch</w:t>
      </w:r>
      <w:r w:rsidR="00FC163A">
        <w:rPr>
          <w:sz w:val="28"/>
          <w:szCs w:val="28"/>
          <w:lang w:val="en-US"/>
        </w:rPr>
        <w:t xml:space="preserve"> -</w:t>
      </w:r>
      <w:r>
        <w:rPr>
          <w:sz w:val="28"/>
          <w:szCs w:val="28"/>
          <w:lang w:val="en-US"/>
        </w:rPr>
        <w:t>Tài chính chủ trì, phối hợp với các đơn vị có kiên quan kiểm tra, đ</w:t>
      </w:r>
      <w:r w:rsidR="00FC163A" w:rsidRPr="00FC163A">
        <w:rPr>
          <w:sz w:val="28"/>
          <w:szCs w:val="28"/>
          <w:lang w:val="en-US"/>
        </w:rPr>
        <w:t>ối</w:t>
      </w:r>
      <w:r>
        <w:rPr>
          <w:sz w:val="28"/>
          <w:szCs w:val="28"/>
          <w:lang w:val="en-US"/>
        </w:rPr>
        <w:t xml:space="preserve"> chiếu số tiền phải thu, đã thu và sổ còn nợ( nếu có); s</w:t>
      </w:r>
      <w:r w:rsidR="00FC163A">
        <w:rPr>
          <w:sz w:val="28"/>
          <w:szCs w:val="28"/>
          <w:lang w:val="en-US"/>
        </w:rPr>
        <w:t>au khi kiểm tra, đối chiếu xo</w:t>
      </w:r>
      <w:r>
        <w:rPr>
          <w:sz w:val="28"/>
          <w:szCs w:val="28"/>
          <w:lang w:val="en-US"/>
        </w:rPr>
        <w:t>ng ph</w:t>
      </w:r>
      <w:r w:rsidR="00844663">
        <w:rPr>
          <w:sz w:val="28"/>
          <w:szCs w:val="28"/>
          <w:lang w:val="en-US"/>
        </w:rPr>
        <w:t>ải lập biên bản để làm cơ s</w:t>
      </w:r>
      <w:r>
        <w:rPr>
          <w:sz w:val="28"/>
          <w:szCs w:val="28"/>
          <w:lang w:val="en-US"/>
        </w:rPr>
        <w:t xml:space="preserve">ở theo dõi, quản lý và báo cáo </w:t>
      </w:r>
      <w:r w:rsidR="00FC163A">
        <w:rPr>
          <w:sz w:val="28"/>
          <w:szCs w:val="28"/>
          <w:lang w:val="en-US"/>
        </w:rPr>
        <w:t>Gi</w:t>
      </w:r>
      <w:r w:rsidR="00FC163A" w:rsidRPr="00FC163A">
        <w:rPr>
          <w:sz w:val="28"/>
          <w:szCs w:val="28"/>
          <w:lang w:val="en-US"/>
        </w:rPr>
        <w:t>ám</w:t>
      </w:r>
      <w:r w:rsidR="00FC163A">
        <w:rPr>
          <w:sz w:val="28"/>
          <w:szCs w:val="28"/>
          <w:lang w:val="en-US"/>
        </w:rPr>
        <w:t xml:space="preserve"> đ</w:t>
      </w:r>
      <w:r w:rsidR="00FC163A" w:rsidRPr="00FC163A">
        <w:rPr>
          <w:sz w:val="28"/>
          <w:szCs w:val="28"/>
          <w:lang w:val="en-US"/>
        </w:rPr>
        <w:t>ốc</w:t>
      </w:r>
      <w:r w:rsidR="00FC163A">
        <w:rPr>
          <w:sz w:val="28"/>
          <w:szCs w:val="28"/>
          <w:lang w:val="en-US"/>
        </w:rPr>
        <w:t xml:space="preserve"> H</w:t>
      </w:r>
      <w:r w:rsidR="00FC163A" w:rsidRPr="00FC163A">
        <w:rPr>
          <w:sz w:val="28"/>
          <w:szCs w:val="28"/>
          <w:lang w:val="en-US"/>
        </w:rPr>
        <w:t>ọ</w:t>
      </w:r>
      <w:r w:rsidR="00FC163A">
        <w:rPr>
          <w:sz w:val="28"/>
          <w:szCs w:val="28"/>
          <w:lang w:val="en-US"/>
        </w:rPr>
        <w:t>c vi</w:t>
      </w:r>
      <w:r w:rsidR="00FC163A" w:rsidRPr="00FC163A">
        <w:rPr>
          <w:sz w:val="28"/>
          <w:szCs w:val="28"/>
          <w:lang w:val="en-US"/>
        </w:rPr>
        <w:t>ện</w:t>
      </w:r>
      <w:r>
        <w:rPr>
          <w:sz w:val="28"/>
          <w:szCs w:val="28"/>
          <w:lang w:val="en-US"/>
        </w:rPr>
        <w:t xml:space="preserve"> kết quả kiểm tra, đối chiếu và kiến nghị biện pháp xử lý đối với trường hợp còn nợ.</w:t>
      </w:r>
    </w:p>
    <w:p w:rsidR="005972B4" w:rsidRPr="00844663" w:rsidRDefault="005972B4" w:rsidP="00DD5485">
      <w:pPr>
        <w:ind w:firstLine="284"/>
        <w:jc w:val="both"/>
        <w:rPr>
          <w:b/>
          <w:sz w:val="28"/>
          <w:szCs w:val="28"/>
          <w:lang w:val="en-US"/>
        </w:rPr>
      </w:pPr>
      <w:r w:rsidRPr="00844663">
        <w:rPr>
          <w:b/>
          <w:sz w:val="28"/>
          <w:szCs w:val="28"/>
          <w:lang w:val="en-US"/>
        </w:rPr>
        <w:t>Điều 6. Nguyên tắc và Quy trình quản lý các khoản chi</w:t>
      </w:r>
    </w:p>
    <w:p w:rsidR="005972B4" w:rsidRPr="00844663" w:rsidRDefault="005972B4" w:rsidP="00DD5485">
      <w:pPr>
        <w:pStyle w:val="ListParagraph"/>
        <w:numPr>
          <w:ilvl w:val="0"/>
          <w:numId w:val="50"/>
        </w:numPr>
        <w:ind w:left="0" w:firstLine="284"/>
        <w:jc w:val="both"/>
        <w:rPr>
          <w:b/>
          <w:sz w:val="28"/>
          <w:szCs w:val="28"/>
          <w:lang w:val="en-US"/>
        </w:rPr>
      </w:pPr>
      <w:r w:rsidRPr="00844663">
        <w:rPr>
          <w:b/>
          <w:sz w:val="28"/>
          <w:szCs w:val="28"/>
          <w:lang w:val="en-US"/>
        </w:rPr>
        <w:t>Nguyên tắc</w:t>
      </w:r>
    </w:p>
    <w:p w:rsidR="005972B4" w:rsidRDefault="005972B4" w:rsidP="00DD5485">
      <w:pPr>
        <w:pStyle w:val="ListParagraph"/>
        <w:ind w:left="0" w:firstLine="284"/>
        <w:jc w:val="both"/>
        <w:rPr>
          <w:sz w:val="28"/>
          <w:szCs w:val="28"/>
          <w:lang w:val="en-US"/>
        </w:rPr>
      </w:pPr>
      <w:r>
        <w:rPr>
          <w:sz w:val="28"/>
          <w:szCs w:val="28"/>
          <w:lang w:val="en-US"/>
        </w:rPr>
        <w:t>a) Các nội dung chi phải có trong dự toán đã được cấp có thẩm quyền phê duyệt.</w:t>
      </w:r>
    </w:p>
    <w:p w:rsidR="005972B4" w:rsidRDefault="00180689" w:rsidP="00DD5485">
      <w:pPr>
        <w:pStyle w:val="ListParagraph"/>
        <w:ind w:left="0" w:firstLine="284"/>
        <w:jc w:val="both"/>
        <w:rPr>
          <w:sz w:val="28"/>
          <w:szCs w:val="28"/>
          <w:lang w:val="en-US"/>
        </w:rPr>
      </w:pPr>
      <w:r>
        <w:rPr>
          <w:sz w:val="28"/>
          <w:szCs w:val="28"/>
          <w:lang w:val="en-US"/>
        </w:rPr>
        <w:t xml:space="preserve">b) Các khoản chi phải tuân thủ nội dung, định mức, mức chi hiện hành của Nhà nước và quy chế chi tiêu nội bộ của </w:t>
      </w:r>
      <w:r w:rsidR="00FC163A">
        <w:rPr>
          <w:sz w:val="28"/>
          <w:szCs w:val="28"/>
          <w:lang w:val="en-US"/>
        </w:rPr>
        <w:t>H</w:t>
      </w:r>
      <w:r w:rsidR="00FC163A" w:rsidRPr="00FC163A">
        <w:rPr>
          <w:sz w:val="28"/>
          <w:szCs w:val="28"/>
          <w:lang w:val="en-US"/>
        </w:rPr>
        <w:t>ọ</w:t>
      </w:r>
      <w:r w:rsidR="00FC163A">
        <w:rPr>
          <w:sz w:val="28"/>
          <w:szCs w:val="28"/>
          <w:lang w:val="en-US"/>
        </w:rPr>
        <w:t>c vi</w:t>
      </w:r>
      <w:r w:rsidR="00FC163A" w:rsidRPr="00FC163A">
        <w:rPr>
          <w:sz w:val="28"/>
          <w:szCs w:val="28"/>
          <w:lang w:val="en-US"/>
        </w:rPr>
        <w:t>ện</w:t>
      </w:r>
      <w:r w:rsidR="00FC163A">
        <w:rPr>
          <w:sz w:val="28"/>
          <w:szCs w:val="28"/>
          <w:lang w:val="en-US"/>
        </w:rPr>
        <w:t xml:space="preserve"> Ch</w:t>
      </w:r>
      <w:r w:rsidR="00FC163A" w:rsidRPr="00FC163A">
        <w:rPr>
          <w:sz w:val="28"/>
          <w:szCs w:val="28"/>
          <w:lang w:val="en-US"/>
        </w:rPr>
        <w:t>ính</w:t>
      </w:r>
      <w:r w:rsidR="00FC163A">
        <w:rPr>
          <w:sz w:val="28"/>
          <w:szCs w:val="28"/>
          <w:lang w:val="en-US"/>
        </w:rPr>
        <w:t xml:space="preserve"> s</w:t>
      </w:r>
      <w:r w:rsidR="00FC163A" w:rsidRPr="00FC163A">
        <w:rPr>
          <w:sz w:val="28"/>
          <w:szCs w:val="28"/>
          <w:lang w:val="en-US"/>
        </w:rPr>
        <w:t>ách</w:t>
      </w:r>
      <w:r w:rsidR="00FC163A">
        <w:rPr>
          <w:sz w:val="28"/>
          <w:szCs w:val="28"/>
          <w:lang w:val="en-US"/>
        </w:rPr>
        <w:t xml:space="preserve"> v</w:t>
      </w:r>
      <w:r w:rsidR="00FC163A" w:rsidRPr="00FC163A">
        <w:rPr>
          <w:sz w:val="28"/>
          <w:szCs w:val="28"/>
          <w:lang w:val="en-US"/>
        </w:rPr>
        <w:t>à</w:t>
      </w:r>
      <w:r w:rsidR="00FC163A">
        <w:rPr>
          <w:sz w:val="28"/>
          <w:szCs w:val="28"/>
          <w:lang w:val="en-US"/>
        </w:rPr>
        <w:t xml:space="preserve"> Ph</w:t>
      </w:r>
      <w:r w:rsidR="00FC163A" w:rsidRPr="00FC163A">
        <w:rPr>
          <w:sz w:val="28"/>
          <w:szCs w:val="28"/>
          <w:lang w:val="en-US"/>
        </w:rPr>
        <w:t>át</w:t>
      </w:r>
      <w:r w:rsidR="00FC163A">
        <w:rPr>
          <w:sz w:val="28"/>
          <w:szCs w:val="28"/>
          <w:lang w:val="en-US"/>
        </w:rPr>
        <w:t>tri</w:t>
      </w:r>
      <w:r w:rsidR="00FC163A" w:rsidRPr="00FC163A">
        <w:rPr>
          <w:sz w:val="28"/>
          <w:szCs w:val="28"/>
          <w:lang w:val="en-US"/>
        </w:rPr>
        <w:t>ển</w:t>
      </w:r>
      <w:r w:rsidR="00FE7861">
        <w:rPr>
          <w:sz w:val="28"/>
          <w:szCs w:val="28"/>
          <w:lang w:val="en-US"/>
        </w:rPr>
        <w:t>;</w:t>
      </w:r>
      <w:r>
        <w:rPr>
          <w:sz w:val="28"/>
          <w:szCs w:val="28"/>
          <w:lang w:val="en-US"/>
        </w:rPr>
        <w:t>đối với các đề tài, dự án chuyên môn phải nằm trong phạm vi dự toán được duyệt và các cam kết với nhà tài trợ.</w:t>
      </w:r>
    </w:p>
    <w:p w:rsidR="00180689" w:rsidRDefault="00180689" w:rsidP="00DD5485">
      <w:pPr>
        <w:ind w:firstLine="284"/>
        <w:jc w:val="both"/>
        <w:rPr>
          <w:sz w:val="28"/>
          <w:szCs w:val="28"/>
          <w:lang w:val="en-US"/>
        </w:rPr>
      </w:pPr>
      <w:r w:rsidRPr="00844663">
        <w:rPr>
          <w:b/>
          <w:sz w:val="28"/>
          <w:szCs w:val="28"/>
          <w:lang w:val="en-US"/>
        </w:rPr>
        <w:t>2.</w:t>
      </w:r>
      <w:r w:rsidR="00FC163A" w:rsidRPr="00844663">
        <w:rPr>
          <w:b/>
          <w:sz w:val="28"/>
          <w:szCs w:val="28"/>
          <w:lang w:val="en-US"/>
        </w:rPr>
        <w:t xml:space="preserve"> Quy trình quản lý các khoản</w:t>
      </w:r>
      <w:r w:rsidRPr="00844663">
        <w:rPr>
          <w:b/>
          <w:sz w:val="28"/>
          <w:szCs w:val="28"/>
          <w:lang w:val="en-US"/>
        </w:rPr>
        <w:t xml:space="preserve"> chi</w:t>
      </w:r>
    </w:p>
    <w:p w:rsidR="00180689" w:rsidRDefault="00180689" w:rsidP="00DD5485">
      <w:pPr>
        <w:ind w:firstLine="284"/>
        <w:jc w:val="both"/>
        <w:rPr>
          <w:sz w:val="28"/>
          <w:szCs w:val="28"/>
          <w:lang w:val="en-US"/>
        </w:rPr>
      </w:pPr>
      <w:r>
        <w:rPr>
          <w:sz w:val="28"/>
          <w:szCs w:val="28"/>
          <w:lang w:val="en-US"/>
        </w:rPr>
        <w:tab/>
        <w:t>a) Bước 1. Lập dự toán chi phí</w:t>
      </w:r>
    </w:p>
    <w:p w:rsidR="00180689" w:rsidRDefault="00FC163A" w:rsidP="00DD5485">
      <w:pPr>
        <w:ind w:firstLine="284"/>
        <w:jc w:val="both"/>
        <w:rPr>
          <w:sz w:val="28"/>
          <w:szCs w:val="28"/>
          <w:lang w:val="en-US"/>
        </w:rPr>
      </w:pPr>
      <w:r>
        <w:rPr>
          <w:sz w:val="28"/>
          <w:szCs w:val="28"/>
          <w:lang w:val="en-US"/>
        </w:rPr>
        <w:lastRenderedPageBreak/>
        <w:tab/>
      </w:r>
      <w:r w:rsidR="00180689">
        <w:rPr>
          <w:sz w:val="28"/>
          <w:szCs w:val="28"/>
          <w:lang w:val="en-US"/>
        </w:rPr>
        <w:t>Đơn vị, dự toán được giao nhiệm v</w:t>
      </w:r>
      <w:r w:rsidR="00844663" w:rsidRPr="00844663">
        <w:rPr>
          <w:sz w:val="28"/>
          <w:szCs w:val="28"/>
          <w:lang w:val="en-US"/>
        </w:rPr>
        <w:t>ụ</w:t>
      </w:r>
      <w:r w:rsidR="00180689">
        <w:rPr>
          <w:sz w:val="28"/>
          <w:szCs w:val="28"/>
          <w:lang w:val="en-US"/>
        </w:rPr>
        <w:t xml:space="preserve"> tổ chức các hoạt động, căn cứ vào nhiệm vụ được giao lập tờ trình đề xuất chủ trương và dự t</w:t>
      </w:r>
      <w:r>
        <w:rPr>
          <w:sz w:val="28"/>
          <w:szCs w:val="28"/>
          <w:lang w:val="en-US"/>
        </w:rPr>
        <w:t>o</w:t>
      </w:r>
      <w:r w:rsidRPr="00FC163A">
        <w:rPr>
          <w:sz w:val="28"/>
          <w:szCs w:val="28"/>
          <w:lang w:val="en-US"/>
        </w:rPr>
        <w:t>án</w:t>
      </w:r>
      <w:r w:rsidR="00180689">
        <w:rPr>
          <w:sz w:val="28"/>
          <w:szCs w:val="28"/>
          <w:lang w:val="en-US"/>
        </w:rPr>
        <w:t xml:space="preserve"> chi tiết </w:t>
      </w:r>
      <w:r>
        <w:rPr>
          <w:sz w:val="28"/>
          <w:szCs w:val="28"/>
          <w:lang w:val="en-US"/>
        </w:rPr>
        <w:t>trình Ban G</w:t>
      </w:r>
      <w:r w:rsidR="00180689">
        <w:rPr>
          <w:sz w:val="28"/>
          <w:szCs w:val="28"/>
          <w:lang w:val="en-US"/>
        </w:rPr>
        <w:t xml:space="preserve">iám </w:t>
      </w:r>
      <w:r>
        <w:rPr>
          <w:sz w:val="28"/>
          <w:szCs w:val="28"/>
          <w:lang w:val="en-US"/>
        </w:rPr>
        <w:t>đ</w:t>
      </w:r>
      <w:r w:rsidRPr="00FC163A">
        <w:rPr>
          <w:sz w:val="28"/>
          <w:szCs w:val="28"/>
          <w:lang w:val="en-US"/>
        </w:rPr>
        <w:t>ốc</w:t>
      </w:r>
      <w:r>
        <w:rPr>
          <w:sz w:val="28"/>
          <w:szCs w:val="28"/>
          <w:lang w:val="en-US"/>
        </w:rPr>
        <w:t>p</w:t>
      </w:r>
      <w:r w:rsidR="00180689">
        <w:rPr>
          <w:sz w:val="28"/>
          <w:szCs w:val="28"/>
          <w:lang w:val="en-US"/>
        </w:rPr>
        <w:t>hê duyệt( thông qua phòng</w:t>
      </w:r>
      <w:r>
        <w:rPr>
          <w:sz w:val="28"/>
          <w:szCs w:val="28"/>
          <w:lang w:val="en-US"/>
        </w:rPr>
        <w:t xml:space="preserve"> K</w:t>
      </w:r>
      <w:r w:rsidRPr="00FC163A">
        <w:rPr>
          <w:sz w:val="28"/>
          <w:szCs w:val="28"/>
          <w:lang w:val="en-US"/>
        </w:rPr>
        <w:t>ế</w:t>
      </w:r>
      <w:r>
        <w:rPr>
          <w:sz w:val="28"/>
          <w:szCs w:val="28"/>
          <w:lang w:val="en-US"/>
        </w:rPr>
        <w:t xml:space="preserve"> ho</w:t>
      </w:r>
      <w:r w:rsidRPr="00FC163A">
        <w:rPr>
          <w:sz w:val="28"/>
          <w:szCs w:val="28"/>
          <w:lang w:val="en-US"/>
        </w:rPr>
        <w:t>ạch</w:t>
      </w:r>
      <w:r>
        <w:rPr>
          <w:sz w:val="28"/>
          <w:szCs w:val="28"/>
          <w:lang w:val="en-US"/>
        </w:rPr>
        <w:t xml:space="preserve"> -</w:t>
      </w:r>
      <w:r w:rsidR="00180689">
        <w:rPr>
          <w:sz w:val="28"/>
          <w:szCs w:val="28"/>
          <w:lang w:val="en-US"/>
        </w:rPr>
        <w:t xml:space="preserve"> Tài chính thẩm định) để tổ chức th</w:t>
      </w:r>
      <w:r w:rsidRPr="00FC163A">
        <w:rPr>
          <w:sz w:val="28"/>
          <w:szCs w:val="28"/>
          <w:lang w:val="en-US"/>
        </w:rPr>
        <w:t>ư</w:t>
      </w:r>
      <w:r>
        <w:rPr>
          <w:sz w:val="28"/>
          <w:szCs w:val="28"/>
          <w:lang w:val="en-US"/>
        </w:rPr>
        <w:t>c</w:t>
      </w:r>
      <w:r w:rsidR="00180689">
        <w:rPr>
          <w:sz w:val="28"/>
          <w:szCs w:val="28"/>
          <w:lang w:val="en-US"/>
        </w:rPr>
        <w:t xml:space="preserve"> hiện. Hồ sơ trình Ban </w:t>
      </w:r>
      <w:r>
        <w:rPr>
          <w:sz w:val="28"/>
          <w:szCs w:val="28"/>
          <w:lang w:val="en-US"/>
        </w:rPr>
        <w:t>Gi</w:t>
      </w:r>
      <w:r w:rsidRPr="00FC163A">
        <w:rPr>
          <w:sz w:val="28"/>
          <w:szCs w:val="28"/>
          <w:lang w:val="en-US"/>
        </w:rPr>
        <w:t>ám</w:t>
      </w:r>
      <w:r>
        <w:rPr>
          <w:sz w:val="28"/>
          <w:szCs w:val="28"/>
          <w:lang w:val="en-US"/>
        </w:rPr>
        <w:t xml:space="preserve"> đ</w:t>
      </w:r>
      <w:r w:rsidRPr="00FC163A">
        <w:rPr>
          <w:sz w:val="28"/>
          <w:szCs w:val="28"/>
          <w:lang w:val="en-US"/>
        </w:rPr>
        <w:t>ốc</w:t>
      </w:r>
      <w:r w:rsidR="00180689">
        <w:rPr>
          <w:sz w:val="28"/>
          <w:szCs w:val="28"/>
          <w:lang w:val="en-US"/>
        </w:rPr>
        <w:t>, bao gồm:</w:t>
      </w:r>
    </w:p>
    <w:p w:rsidR="00180689" w:rsidRDefault="00180689" w:rsidP="00DD5485">
      <w:pPr>
        <w:pStyle w:val="ListParagraph"/>
        <w:numPr>
          <w:ilvl w:val="0"/>
          <w:numId w:val="7"/>
        </w:numPr>
        <w:ind w:left="0" w:firstLine="284"/>
        <w:jc w:val="both"/>
        <w:rPr>
          <w:sz w:val="28"/>
          <w:szCs w:val="28"/>
          <w:lang w:val="en-US"/>
        </w:rPr>
      </w:pPr>
      <w:r>
        <w:rPr>
          <w:sz w:val="28"/>
          <w:szCs w:val="28"/>
          <w:lang w:val="en-US"/>
        </w:rPr>
        <w:t>Tờ trình đề nghị phê duyệt dự toán.</w:t>
      </w:r>
    </w:p>
    <w:p w:rsidR="00180689" w:rsidRDefault="00180689" w:rsidP="00DD5485">
      <w:pPr>
        <w:pStyle w:val="ListParagraph"/>
        <w:numPr>
          <w:ilvl w:val="0"/>
          <w:numId w:val="7"/>
        </w:numPr>
        <w:ind w:left="0" w:firstLine="284"/>
        <w:jc w:val="both"/>
        <w:rPr>
          <w:sz w:val="28"/>
          <w:szCs w:val="28"/>
          <w:lang w:val="en-US"/>
        </w:rPr>
      </w:pPr>
      <w:r>
        <w:rPr>
          <w:sz w:val="28"/>
          <w:szCs w:val="28"/>
          <w:lang w:val="en-US"/>
        </w:rPr>
        <w:t>Dự toán chi tiết.</w:t>
      </w:r>
    </w:p>
    <w:p w:rsidR="00180689" w:rsidRDefault="00180689" w:rsidP="00DD5485">
      <w:pPr>
        <w:pStyle w:val="ListParagraph"/>
        <w:numPr>
          <w:ilvl w:val="0"/>
          <w:numId w:val="7"/>
        </w:numPr>
        <w:ind w:left="0" w:firstLine="284"/>
        <w:jc w:val="both"/>
        <w:rPr>
          <w:sz w:val="28"/>
          <w:szCs w:val="28"/>
          <w:lang w:val="en-US"/>
        </w:rPr>
      </w:pPr>
      <w:r>
        <w:rPr>
          <w:sz w:val="28"/>
          <w:szCs w:val="28"/>
          <w:lang w:val="en-US"/>
        </w:rPr>
        <w:t>Các văn bản có liên quan, như: Chủ trương được duyệt, các hồ sơ làm cơ sở lập dự toán….</w:t>
      </w:r>
    </w:p>
    <w:p w:rsidR="00180689" w:rsidRPr="00FC163A" w:rsidRDefault="00180689" w:rsidP="00DD5485">
      <w:pPr>
        <w:ind w:firstLine="284"/>
        <w:jc w:val="both"/>
        <w:rPr>
          <w:sz w:val="28"/>
          <w:szCs w:val="28"/>
          <w:lang w:val="en-US"/>
        </w:rPr>
      </w:pPr>
      <w:r w:rsidRPr="00FC163A">
        <w:rPr>
          <w:sz w:val="28"/>
          <w:szCs w:val="28"/>
          <w:lang w:val="en-US"/>
        </w:rPr>
        <w:t xml:space="preserve">b) Bước 2. Trình Ban </w:t>
      </w:r>
      <w:r w:rsidR="00FC163A" w:rsidRPr="00FC163A">
        <w:rPr>
          <w:sz w:val="28"/>
          <w:szCs w:val="28"/>
          <w:lang w:val="en-US"/>
        </w:rPr>
        <w:t>Giám đốc</w:t>
      </w:r>
      <w:r w:rsidRPr="00FC163A">
        <w:rPr>
          <w:sz w:val="28"/>
          <w:szCs w:val="28"/>
          <w:lang w:val="en-US"/>
        </w:rPr>
        <w:t xml:space="preserve"> phê duyệt dự toán thu, chi.</w:t>
      </w:r>
    </w:p>
    <w:p w:rsidR="00180689" w:rsidRDefault="00180689" w:rsidP="00DD5485">
      <w:pPr>
        <w:ind w:firstLine="284"/>
        <w:jc w:val="both"/>
        <w:rPr>
          <w:sz w:val="28"/>
          <w:szCs w:val="28"/>
          <w:lang w:val="en-US"/>
        </w:rPr>
      </w:pPr>
      <w:r>
        <w:rPr>
          <w:sz w:val="28"/>
          <w:szCs w:val="28"/>
          <w:lang w:val="en-US"/>
        </w:rPr>
        <w:t xml:space="preserve">Trên cơ sở hồ sơ do đơn vị, dự án trình, Phòng </w:t>
      </w:r>
      <w:r w:rsidR="00FC163A">
        <w:rPr>
          <w:sz w:val="28"/>
          <w:szCs w:val="28"/>
          <w:lang w:val="en-US"/>
        </w:rPr>
        <w:t>K</w:t>
      </w:r>
      <w:r w:rsidR="00FC163A" w:rsidRPr="00FC163A">
        <w:rPr>
          <w:sz w:val="28"/>
          <w:szCs w:val="28"/>
          <w:lang w:val="en-US"/>
        </w:rPr>
        <w:t>ế</w:t>
      </w:r>
      <w:r w:rsidR="00FC163A">
        <w:rPr>
          <w:sz w:val="28"/>
          <w:szCs w:val="28"/>
          <w:lang w:val="en-US"/>
        </w:rPr>
        <w:t xml:space="preserve"> ho</w:t>
      </w:r>
      <w:r w:rsidR="00FC163A" w:rsidRPr="00FC163A">
        <w:rPr>
          <w:sz w:val="28"/>
          <w:szCs w:val="28"/>
          <w:lang w:val="en-US"/>
        </w:rPr>
        <w:t>ạch</w:t>
      </w:r>
      <w:r w:rsidR="00FC163A">
        <w:rPr>
          <w:sz w:val="28"/>
          <w:szCs w:val="28"/>
          <w:lang w:val="en-US"/>
        </w:rPr>
        <w:t xml:space="preserve"> -</w:t>
      </w:r>
      <w:r>
        <w:rPr>
          <w:sz w:val="28"/>
          <w:szCs w:val="28"/>
          <w:lang w:val="en-US"/>
        </w:rPr>
        <w:t>Tài chính có trách nhiệm thẩm tra, lập tờ trình Ban giám hiệu phê duyệt.</w:t>
      </w:r>
    </w:p>
    <w:p w:rsidR="00180689" w:rsidRDefault="00180689" w:rsidP="00DD5485">
      <w:pPr>
        <w:ind w:firstLine="284"/>
        <w:jc w:val="both"/>
        <w:rPr>
          <w:sz w:val="28"/>
          <w:szCs w:val="28"/>
          <w:lang w:val="en-US"/>
        </w:rPr>
      </w:pPr>
      <w:r>
        <w:rPr>
          <w:sz w:val="28"/>
          <w:szCs w:val="28"/>
          <w:lang w:val="en-US"/>
        </w:rPr>
        <w:tab/>
        <w:t>c) Bước 3. Tổ chức thực hiện</w:t>
      </w:r>
    </w:p>
    <w:p w:rsidR="00180689" w:rsidRDefault="00FD5D56" w:rsidP="00DD5485">
      <w:pPr>
        <w:ind w:firstLine="284"/>
        <w:jc w:val="both"/>
        <w:rPr>
          <w:sz w:val="28"/>
          <w:szCs w:val="28"/>
          <w:lang w:val="en-US"/>
        </w:rPr>
      </w:pPr>
      <w:r>
        <w:rPr>
          <w:sz w:val="28"/>
          <w:szCs w:val="28"/>
          <w:lang w:val="en-US"/>
        </w:rPr>
        <w:tab/>
        <w:t>Việc chi ngân sách chi thực hiện trong phạm vi nội dung và dự toán được duyệt, nếu tạm ứng để thực hiện phải tuân thủ;</w:t>
      </w:r>
    </w:p>
    <w:p w:rsidR="00FD5D56" w:rsidRDefault="00FD5D56" w:rsidP="00DD5485">
      <w:pPr>
        <w:pStyle w:val="ListParagraph"/>
        <w:numPr>
          <w:ilvl w:val="0"/>
          <w:numId w:val="7"/>
        </w:numPr>
        <w:ind w:left="0" w:firstLine="284"/>
        <w:jc w:val="both"/>
        <w:rPr>
          <w:sz w:val="28"/>
          <w:szCs w:val="28"/>
          <w:lang w:val="en-US"/>
        </w:rPr>
      </w:pPr>
      <w:r>
        <w:rPr>
          <w:sz w:val="28"/>
          <w:szCs w:val="28"/>
          <w:lang w:val="en-US"/>
        </w:rPr>
        <w:t>Điều kiện tạm ứng</w:t>
      </w:r>
    </w:p>
    <w:p w:rsidR="00FD5D56" w:rsidRDefault="00FD5D56" w:rsidP="00DD5485">
      <w:pPr>
        <w:ind w:firstLine="284"/>
        <w:jc w:val="both"/>
        <w:rPr>
          <w:sz w:val="28"/>
          <w:szCs w:val="28"/>
          <w:lang w:val="en-US"/>
        </w:rPr>
      </w:pPr>
      <w:r w:rsidRPr="00FD5D56">
        <w:rPr>
          <w:sz w:val="28"/>
          <w:szCs w:val="28"/>
          <w:lang w:val="en-US"/>
        </w:rPr>
        <w:t>+ Người đứng tên tạm ứng phải là cán bộ, viên chức hoặc hợp đồng dài hạn đang thuộc phạm vi quản lý của đơn vị, dự án; tại th</w:t>
      </w:r>
      <w:r w:rsidR="00FC163A" w:rsidRPr="00FC163A">
        <w:rPr>
          <w:sz w:val="28"/>
          <w:szCs w:val="28"/>
          <w:lang w:val="en-US"/>
        </w:rPr>
        <w:t>ời</w:t>
      </w:r>
      <w:r w:rsidRPr="00FD5D56">
        <w:rPr>
          <w:sz w:val="28"/>
          <w:szCs w:val="28"/>
          <w:lang w:val="en-US"/>
        </w:rPr>
        <w:t xml:space="preserve"> điểm đề nghị tạm ứng không còn dư nợ tạm ứng quá hạn.</w:t>
      </w:r>
    </w:p>
    <w:p w:rsidR="00FD5D56" w:rsidRDefault="00FD5D56" w:rsidP="00DD5485">
      <w:pPr>
        <w:ind w:firstLine="284"/>
        <w:jc w:val="both"/>
        <w:rPr>
          <w:sz w:val="28"/>
          <w:szCs w:val="28"/>
          <w:lang w:val="en-US"/>
        </w:rPr>
      </w:pPr>
      <w:r>
        <w:rPr>
          <w:sz w:val="28"/>
          <w:szCs w:val="28"/>
          <w:lang w:val="en-US"/>
        </w:rPr>
        <w:t>+ Có chủ trương và dự toán được cấp có thẩm quyền phê duyệt và đầy đủ hồ sơ thủ tục theo quy định.</w:t>
      </w:r>
    </w:p>
    <w:p w:rsidR="00FD5D56" w:rsidRDefault="00FD5D56" w:rsidP="00DD5485">
      <w:pPr>
        <w:pStyle w:val="ListParagraph"/>
        <w:numPr>
          <w:ilvl w:val="0"/>
          <w:numId w:val="7"/>
        </w:numPr>
        <w:ind w:left="0" w:firstLine="284"/>
        <w:jc w:val="both"/>
        <w:rPr>
          <w:sz w:val="28"/>
          <w:szCs w:val="28"/>
          <w:lang w:val="en-US"/>
        </w:rPr>
      </w:pPr>
      <w:r>
        <w:rPr>
          <w:sz w:val="28"/>
          <w:szCs w:val="28"/>
          <w:lang w:val="en-US"/>
        </w:rPr>
        <w:t>Hồ sơ tạm ứng</w:t>
      </w:r>
    </w:p>
    <w:p w:rsidR="00FD5D56" w:rsidRDefault="00FD5D56" w:rsidP="00DD5485">
      <w:pPr>
        <w:ind w:firstLine="284"/>
        <w:jc w:val="both"/>
        <w:rPr>
          <w:sz w:val="28"/>
          <w:szCs w:val="28"/>
          <w:lang w:val="en-US"/>
        </w:rPr>
      </w:pPr>
      <w:r>
        <w:rPr>
          <w:sz w:val="28"/>
          <w:szCs w:val="28"/>
          <w:lang w:val="en-US"/>
        </w:rPr>
        <w:t>+Giấy đề nghị tạm ứng.</w:t>
      </w:r>
    </w:p>
    <w:p w:rsidR="00FD5D56" w:rsidRDefault="00FD5D56" w:rsidP="00DD5485">
      <w:pPr>
        <w:ind w:firstLine="284"/>
        <w:jc w:val="both"/>
        <w:rPr>
          <w:sz w:val="28"/>
          <w:szCs w:val="28"/>
          <w:lang w:val="en-US"/>
        </w:rPr>
      </w:pPr>
      <w:r>
        <w:rPr>
          <w:sz w:val="28"/>
          <w:szCs w:val="28"/>
          <w:lang w:val="en-US"/>
        </w:rPr>
        <w:t>+ Dự trù chi phí tạm ứng.</w:t>
      </w:r>
    </w:p>
    <w:p w:rsidR="00FD5D56" w:rsidRDefault="00FD5D56" w:rsidP="00DD5485">
      <w:pPr>
        <w:ind w:firstLine="284"/>
        <w:jc w:val="both"/>
        <w:rPr>
          <w:sz w:val="28"/>
          <w:szCs w:val="28"/>
          <w:lang w:val="en-US"/>
        </w:rPr>
      </w:pPr>
      <w:r>
        <w:rPr>
          <w:sz w:val="28"/>
          <w:szCs w:val="28"/>
          <w:lang w:val="en-US"/>
        </w:rPr>
        <w:t>Chủ trương thực hiện nhiệm v</w:t>
      </w:r>
      <w:r w:rsidR="00FC163A" w:rsidRPr="00FC163A">
        <w:rPr>
          <w:sz w:val="28"/>
          <w:szCs w:val="28"/>
          <w:lang w:val="en-US"/>
        </w:rPr>
        <w:t>ụ</w:t>
      </w:r>
      <w:r>
        <w:rPr>
          <w:sz w:val="28"/>
          <w:szCs w:val="28"/>
          <w:lang w:val="en-US"/>
        </w:rPr>
        <w:t xml:space="preserve"> được Ban giám hiệu phê duyệt+ Tổng dự toán chi tiết được duyệt( nếu có)</w:t>
      </w:r>
    </w:p>
    <w:p w:rsidR="00FD5D56" w:rsidRDefault="00FD5D56" w:rsidP="00DD5485">
      <w:pPr>
        <w:ind w:firstLine="284"/>
        <w:jc w:val="both"/>
        <w:rPr>
          <w:sz w:val="28"/>
          <w:szCs w:val="28"/>
          <w:lang w:val="en-US"/>
        </w:rPr>
      </w:pPr>
      <w:r>
        <w:rPr>
          <w:sz w:val="28"/>
          <w:szCs w:val="28"/>
          <w:lang w:val="en-US"/>
        </w:rPr>
        <w:t>+ Các quyết định, văn bản liên quan.</w:t>
      </w:r>
    </w:p>
    <w:p w:rsidR="00FD5D56" w:rsidRDefault="00FD5D56" w:rsidP="00DD5485">
      <w:pPr>
        <w:ind w:firstLine="284"/>
        <w:jc w:val="both"/>
        <w:rPr>
          <w:sz w:val="28"/>
          <w:szCs w:val="28"/>
          <w:lang w:val="en-US"/>
        </w:rPr>
      </w:pPr>
      <w:r>
        <w:rPr>
          <w:sz w:val="28"/>
          <w:szCs w:val="28"/>
          <w:lang w:val="en-US"/>
        </w:rPr>
        <w:tab/>
        <w:t xml:space="preserve">Trường hợp tạm ứng chuyển khoản cho đơn vị cung cấp dịch vụ, vật tư, thiết bị, </w:t>
      </w:r>
      <w:r w:rsidR="00FC163A">
        <w:rPr>
          <w:sz w:val="28"/>
          <w:szCs w:val="28"/>
          <w:lang w:val="en-US"/>
        </w:rPr>
        <w:t>mua s</w:t>
      </w:r>
      <w:r w:rsidR="00FC163A" w:rsidRPr="00FC163A">
        <w:rPr>
          <w:sz w:val="28"/>
          <w:szCs w:val="28"/>
          <w:lang w:val="en-US"/>
        </w:rPr>
        <w:t>ắm</w:t>
      </w:r>
      <w:r>
        <w:rPr>
          <w:sz w:val="28"/>
          <w:szCs w:val="28"/>
          <w:lang w:val="en-US"/>
        </w:rPr>
        <w:t xml:space="preserve"> phải có giấ</w:t>
      </w:r>
      <w:r w:rsidR="00FC163A">
        <w:rPr>
          <w:sz w:val="28"/>
          <w:szCs w:val="28"/>
          <w:lang w:val="en-US"/>
        </w:rPr>
        <w:t>y</w:t>
      </w:r>
      <w:r>
        <w:rPr>
          <w:sz w:val="28"/>
          <w:szCs w:val="28"/>
          <w:lang w:val="en-US"/>
        </w:rPr>
        <w:t xml:space="preserve"> đề nghị tạm ứng của đơn vị đó. Tất cả các khoản cung ứng dịch vụ bên ngoài có giá trị từ 10.000.000VND trở lên phải làm hợp đồng và chuyển khoản cho đơn vị cung cấp.</w:t>
      </w:r>
    </w:p>
    <w:p w:rsidR="00FD5D56" w:rsidRDefault="00FD5D56" w:rsidP="00DD5485">
      <w:pPr>
        <w:ind w:firstLine="284"/>
        <w:jc w:val="both"/>
        <w:rPr>
          <w:sz w:val="28"/>
          <w:szCs w:val="28"/>
          <w:lang w:val="en-US"/>
        </w:rPr>
      </w:pPr>
      <w:r>
        <w:rPr>
          <w:sz w:val="28"/>
          <w:szCs w:val="28"/>
          <w:lang w:val="en-US"/>
        </w:rPr>
        <w:lastRenderedPageBreak/>
        <w:tab/>
        <w:t>Thanh toán tạm ứng</w:t>
      </w:r>
    </w:p>
    <w:p w:rsidR="00FD5D56" w:rsidRDefault="0030739E" w:rsidP="00DD5485">
      <w:pPr>
        <w:ind w:firstLine="284"/>
        <w:jc w:val="both"/>
        <w:rPr>
          <w:sz w:val="28"/>
          <w:szCs w:val="28"/>
          <w:lang w:val="en-US"/>
        </w:rPr>
      </w:pPr>
      <w:r>
        <w:rPr>
          <w:sz w:val="28"/>
          <w:szCs w:val="28"/>
          <w:lang w:val="en-US"/>
        </w:rPr>
        <w:t>Sau 15 ngày từ khi kết thúc nhiệm vụ chi, các đơn vị, các nhân phải hoàn tất ngay thủ tục, chứng từ để thanh toán tạm ứng,</w:t>
      </w:r>
      <w:r w:rsidR="0097196F">
        <w:rPr>
          <w:sz w:val="28"/>
          <w:szCs w:val="28"/>
          <w:lang w:val="en-US"/>
        </w:rPr>
        <w:t xml:space="preserve"> đồng thời n</w:t>
      </w:r>
      <w:r w:rsidR="0097196F" w:rsidRPr="0097196F">
        <w:rPr>
          <w:sz w:val="28"/>
          <w:szCs w:val="28"/>
          <w:lang w:val="en-US"/>
        </w:rPr>
        <w:t>ộp</w:t>
      </w:r>
      <w:r>
        <w:rPr>
          <w:sz w:val="28"/>
          <w:szCs w:val="28"/>
          <w:lang w:val="en-US"/>
        </w:rPr>
        <w:t xml:space="preserve"> lại khoản tiền tạm ứng chi chưa hết vào quỹ của </w:t>
      </w:r>
      <w:r w:rsidR="0097196F">
        <w:rPr>
          <w:sz w:val="28"/>
          <w:szCs w:val="28"/>
          <w:lang w:val="en-US"/>
        </w:rPr>
        <w:t>H</w:t>
      </w:r>
      <w:r w:rsidR="0097196F" w:rsidRPr="0097196F">
        <w:rPr>
          <w:sz w:val="28"/>
          <w:szCs w:val="28"/>
          <w:lang w:val="en-US"/>
        </w:rPr>
        <w:t>ọ</w:t>
      </w:r>
      <w:r w:rsidR="0097196F">
        <w:rPr>
          <w:sz w:val="28"/>
          <w:szCs w:val="28"/>
          <w:lang w:val="en-US"/>
        </w:rPr>
        <w:t>c vi</w:t>
      </w:r>
      <w:r w:rsidR="0097196F" w:rsidRPr="0097196F">
        <w:rPr>
          <w:sz w:val="28"/>
          <w:szCs w:val="28"/>
          <w:lang w:val="en-US"/>
        </w:rPr>
        <w:t>ện</w:t>
      </w:r>
      <w:r>
        <w:rPr>
          <w:sz w:val="28"/>
          <w:szCs w:val="28"/>
          <w:lang w:val="en-US"/>
        </w:rPr>
        <w:t>( trừ các khoản được phép để lại chi tiếp theo nhiệm vụ). Kết thúc niên độ ngân sách, trước ngày 31 tháng 01 năm sau các khoản tạm ứng trong năm tài chính phải hoàn thiện chứng từ làm thủ tục để hoàn ứng hoặc nộp số tiền để hoàn ứng.</w:t>
      </w:r>
    </w:p>
    <w:p w:rsidR="0030739E" w:rsidRPr="00417F3F" w:rsidRDefault="0030739E" w:rsidP="00DD5485">
      <w:pPr>
        <w:ind w:firstLine="284"/>
        <w:jc w:val="both"/>
        <w:rPr>
          <w:b/>
          <w:sz w:val="28"/>
          <w:szCs w:val="28"/>
          <w:lang w:val="en-US"/>
        </w:rPr>
      </w:pPr>
      <w:r w:rsidRPr="00417F3F">
        <w:rPr>
          <w:b/>
          <w:sz w:val="28"/>
          <w:szCs w:val="28"/>
          <w:lang w:val="en-US"/>
        </w:rPr>
        <w:t>Điều 7. Trách nhiệm kiểm tra, kiểm soát các khoản chi</w:t>
      </w:r>
    </w:p>
    <w:p w:rsidR="0030739E" w:rsidRDefault="0030739E" w:rsidP="00DD5485">
      <w:pPr>
        <w:pStyle w:val="ListParagraph"/>
        <w:numPr>
          <w:ilvl w:val="0"/>
          <w:numId w:val="8"/>
        </w:numPr>
        <w:ind w:left="0" w:firstLine="284"/>
        <w:jc w:val="both"/>
        <w:rPr>
          <w:sz w:val="28"/>
          <w:szCs w:val="28"/>
          <w:lang w:val="en-US"/>
        </w:rPr>
      </w:pPr>
      <w:r>
        <w:rPr>
          <w:sz w:val="28"/>
          <w:szCs w:val="28"/>
          <w:lang w:val="en-US"/>
        </w:rPr>
        <w:t xml:space="preserve">Đơn vị, </w:t>
      </w:r>
      <w:r w:rsidR="0097196F">
        <w:rPr>
          <w:sz w:val="28"/>
          <w:szCs w:val="28"/>
          <w:lang w:val="en-US"/>
        </w:rPr>
        <w:t>c</w:t>
      </w:r>
      <w:r w:rsidR="0097196F" w:rsidRPr="0097196F">
        <w:rPr>
          <w:sz w:val="28"/>
          <w:szCs w:val="28"/>
          <w:lang w:val="en-US"/>
        </w:rPr>
        <w:t>á</w:t>
      </w:r>
      <w:r w:rsidR="0097196F">
        <w:rPr>
          <w:sz w:val="28"/>
          <w:szCs w:val="28"/>
          <w:lang w:val="en-US"/>
        </w:rPr>
        <w:t xml:space="preserve"> nh</w:t>
      </w:r>
      <w:r w:rsidR="0097196F" w:rsidRPr="0097196F">
        <w:rPr>
          <w:sz w:val="28"/>
          <w:szCs w:val="28"/>
          <w:lang w:val="en-US"/>
        </w:rPr>
        <w:t>â</w:t>
      </w:r>
      <w:r w:rsidR="0097196F">
        <w:rPr>
          <w:sz w:val="28"/>
          <w:szCs w:val="28"/>
          <w:lang w:val="en-US"/>
        </w:rPr>
        <w:t>n</w:t>
      </w:r>
      <w:r>
        <w:rPr>
          <w:sz w:val="28"/>
          <w:szCs w:val="28"/>
          <w:lang w:val="en-US"/>
        </w:rPr>
        <w:t xml:space="preserve"> được giao chủ trì thực hiện nhiệm vụ phải chịu trách nhiệm về tính chính xác của nội dung, mức chi và số tiền đã chi; chịu trách nhiệm về tính hợp pháp của hồ sơ, hóa đơn chứng từ thanh toán và chịu trách nhiệm theo quy định của pháp luật về các sai phạm có liên quan.</w:t>
      </w:r>
    </w:p>
    <w:p w:rsidR="0030739E" w:rsidRDefault="0030739E" w:rsidP="00DD5485">
      <w:pPr>
        <w:pStyle w:val="ListParagraph"/>
        <w:numPr>
          <w:ilvl w:val="0"/>
          <w:numId w:val="8"/>
        </w:numPr>
        <w:ind w:left="0" w:firstLine="284"/>
        <w:jc w:val="both"/>
        <w:rPr>
          <w:sz w:val="28"/>
          <w:szCs w:val="28"/>
          <w:lang w:val="en-US"/>
        </w:rPr>
      </w:pPr>
      <w:r>
        <w:rPr>
          <w:sz w:val="28"/>
          <w:szCs w:val="28"/>
          <w:lang w:val="en-US"/>
        </w:rPr>
        <w:t xml:space="preserve">Phòng </w:t>
      </w:r>
      <w:r w:rsidR="0097196F">
        <w:rPr>
          <w:sz w:val="28"/>
          <w:szCs w:val="28"/>
          <w:lang w:val="en-US"/>
        </w:rPr>
        <w:t>K</w:t>
      </w:r>
      <w:r w:rsidR="0097196F" w:rsidRPr="0097196F">
        <w:rPr>
          <w:sz w:val="28"/>
          <w:szCs w:val="28"/>
          <w:lang w:val="en-US"/>
        </w:rPr>
        <w:t>ế</w:t>
      </w:r>
      <w:r w:rsidR="0097196F">
        <w:rPr>
          <w:sz w:val="28"/>
          <w:szCs w:val="28"/>
          <w:lang w:val="en-US"/>
        </w:rPr>
        <w:t xml:space="preserve"> ho</w:t>
      </w:r>
      <w:r w:rsidR="0097196F" w:rsidRPr="0097196F">
        <w:rPr>
          <w:sz w:val="28"/>
          <w:szCs w:val="28"/>
          <w:lang w:val="en-US"/>
        </w:rPr>
        <w:t>ạch</w:t>
      </w:r>
      <w:r w:rsidR="0097196F">
        <w:rPr>
          <w:sz w:val="28"/>
          <w:szCs w:val="28"/>
          <w:lang w:val="en-US"/>
        </w:rPr>
        <w:t xml:space="preserve"> -</w:t>
      </w:r>
      <w:r>
        <w:rPr>
          <w:sz w:val="28"/>
          <w:szCs w:val="28"/>
          <w:lang w:val="en-US"/>
        </w:rPr>
        <w:t>Ta</w:t>
      </w:r>
      <w:r w:rsidR="0097196F">
        <w:rPr>
          <w:sz w:val="28"/>
          <w:szCs w:val="28"/>
          <w:lang w:val="en-US"/>
        </w:rPr>
        <w:t>̀i chính</w:t>
      </w:r>
      <w:r>
        <w:rPr>
          <w:sz w:val="28"/>
          <w:szCs w:val="28"/>
          <w:lang w:val="en-US"/>
        </w:rPr>
        <w:t xml:space="preserve"> chịu trách nhiệm kiểm tra, đối chiếu nội dung, mức chi đảm ba</w:t>
      </w:r>
      <w:r w:rsidR="0097196F">
        <w:rPr>
          <w:sz w:val="28"/>
          <w:szCs w:val="28"/>
          <w:lang w:val="en-US"/>
        </w:rPr>
        <w:t>̉o tính hợp pháp và hợp l</w:t>
      </w:r>
      <w:r w:rsidR="0097196F" w:rsidRPr="0097196F">
        <w:rPr>
          <w:sz w:val="28"/>
          <w:szCs w:val="28"/>
          <w:lang w:val="en-US"/>
        </w:rPr>
        <w:t>ý</w:t>
      </w:r>
      <w:r>
        <w:rPr>
          <w:sz w:val="28"/>
          <w:szCs w:val="28"/>
          <w:lang w:val="en-US"/>
        </w:rPr>
        <w:t>, tuân thủ chế đ</w:t>
      </w:r>
      <w:r w:rsidR="0097196F" w:rsidRPr="0097196F">
        <w:rPr>
          <w:sz w:val="28"/>
          <w:szCs w:val="28"/>
          <w:lang w:val="en-US"/>
        </w:rPr>
        <w:t>ộ</w:t>
      </w:r>
      <w:r>
        <w:rPr>
          <w:sz w:val="28"/>
          <w:szCs w:val="28"/>
          <w:lang w:val="en-US"/>
        </w:rPr>
        <w:t xml:space="preserve"> tài chính hiện hành.</w:t>
      </w:r>
    </w:p>
    <w:p w:rsidR="00C817BA" w:rsidRPr="0097196F" w:rsidRDefault="00C817BA" w:rsidP="00DD5485">
      <w:pPr>
        <w:ind w:firstLine="284"/>
        <w:jc w:val="both"/>
        <w:rPr>
          <w:b/>
          <w:sz w:val="28"/>
          <w:szCs w:val="28"/>
          <w:lang w:val="en-US"/>
        </w:rPr>
      </w:pPr>
      <w:r w:rsidRPr="0097196F">
        <w:rPr>
          <w:b/>
          <w:sz w:val="28"/>
          <w:szCs w:val="28"/>
          <w:lang w:val="en-US"/>
        </w:rPr>
        <w:t>Điều 8. Trách nhiệm tổ chức thực hiện nhiệm vụ chi</w:t>
      </w:r>
    </w:p>
    <w:p w:rsidR="00C817BA" w:rsidRDefault="00C817BA" w:rsidP="00DD5485">
      <w:pPr>
        <w:pStyle w:val="ListParagraph"/>
        <w:numPr>
          <w:ilvl w:val="0"/>
          <w:numId w:val="9"/>
        </w:numPr>
        <w:ind w:left="0" w:firstLine="284"/>
        <w:jc w:val="both"/>
        <w:rPr>
          <w:sz w:val="28"/>
          <w:szCs w:val="28"/>
          <w:lang w:val="en-US"/>
        </w:rPr>
      </w:pPr>
      <w:r>
        <w:rPr>
          <w:sz w:val="28"/>
          <w:szCs w:val="28"/>
          <w:lang w:val="en-US"/>
        </w:rPr>
        <w:t xml:space="preserve">Phòng </w:t>
      </w:r>
      <w:r w:rsidR="0097196F">
        <w:rPr>
          <w:sz w:val="28"/>
          <w:szCs w:val="28"/>
          <w:lang w:val="en-US"/>
        </w:rPr>
        <w:t>T</w:t>
      </w:r>
      <w:r w:rsidR="0097196F" w:rsidRPr="0097196F">
        <w:rPr>
          <w:sz w:val="28"/>
          <w:szCs w:val="28"/>
          <w:lang w:val="en-US"/>
        </w:rPr>
        <w:t>ổ</w:t>
      </w:r>
      <w:r w:rsidR="0097196F">
        <w:rPr>
          <w:sz w:val="28"/>
          <w:szCs w:val="28"/>
          <w:lang w:val="en-US"/>
        </w:rPr>
        <w:t xml:space="preserve"> ch</w:t>
      </w:r>
      <w:r w:rsidR="0097196F" w:rsidRPr="0097196F">
        <w:rPr>
          <w:sz w:val="28"/>
          <w:szCs w:val="28"/>
          <w:lang w:val="en-US"/>
        </w:rPr>
        <w:t>ức</w:t>
      </w:r>
      <w:r>
        <w:rPr>
          <w:sz w:val="28"/>
          <w:szCs w:val="28"/>
          <w:lang w:val="en-US"/>
        </w:rPr>
        <w:t>Hành chính chịu trách nhiệm quản lý về số lượng, chất lượng và hồ sơ pháp lý các kh</w:t>
      </w:r>
      <w:r w:rsidR="0097196F">
        <w:rPr>
          <w:sz w:val="28"/>
          <w:szCs w:val="28"/>
          <w:lang w:val="en-US"/>
        </w:rPr>
        <w:t>o</w:t>
      </w:r>
      <w:r w:rsidR="0097196F" w:rsidRPr="0097196F">
        <w:rPr>
          <w:sz w:val="28"/>
          <w:szCs w:val="28"/>
          <w:lang w:val="en-US"/>
        </w:rPr>
        <w:t>ản</w:t>
      </w:r>
      <w:r>
        <w:rPr>
          <w:sz w:val="28"/>
          <w:szCs w:val="28"/>
          <w:lang w:val="en-US"/>
        </w:rPr>
        <w:t xml:space="preserve"> chi liên quan đến mua sắm tài sản, đầu tư cải tảo, sửa chữa, mua sắm trang thiết bị và các nội dung chi khác được giao.</w:t>
      </w:r>
    </w:p>
    <w:p w:rsidR="00C817BA" w:rsidRDefault="00C817BA" w:rsidP="00DD5485">
      <w:pPr>
        <w:pStyle w:val="ListParagraph"/>
        <w:numPr>
          <w:ilvl w:val="0"/>
          <w:numId w:val="9"/>
        </w:numPr>
        <w:ind w:left="0" w:firstLine="284"/>
        <w:jc w:val="both"/>
        <w:rPr>
          <w:sz w:val="28"/>
          <w:szCs w:val="28"/>
          <w:lang w:val="en-US"/>
        </w:rPr>
      </w:pPr>
      <w:r>
        <w:rPr>
          <w:sz w:val="28"/>
          <w:szCs w:val="28"/>
          <w:lang w:val="en-US"/>
        </w:rPr>
        <w:t xml:space="preserve">Phòng </w:t>
      </w:r>
      <w:r w:rsidR="0097196F">
        <w:rPr>
          <w:sz w:val="28"/>
          <w:szCs w:val="28"/>
          <w:lang w:val="en-US"/>
        </w:rPr>
        <w:t>Qu</w:t>
      </w:r>
      <w:r w:rsidR="0097196F" w:rsidRPr="0097196F">
        <w:rPr>
          <w:sz w:val="28"/>
          <w:szCs w:val="28"/>
          <w:lang w:val="en-US"/>
        </w:rPr>
        <w:t>ản</w:t>
      </w:r>
      <w:r w:rsidR="0097196F">
        <w:rPr>
          <w:sz w:val="28"/>
          <w:szCs w:val="28"/>
          <w:lang w:val="en-US"/>
        </w:rPr>
        <w:t xml:space="preserve"> l</w:t>
      </w:r>
      <w:r w:rsidR="0097196F" w:rsidRPr="0097196F">
        <w:rPr>
          <w:sz w:val="28"/>
          <w:szCs w:val="28"/>
          <w:lang w:val="en-US"/>
        </w:rPr>
        <w:t>ýĐào</w:t>
      </w:r>
      <w:r w:rsidR="0097196F">
        <w:rPr>
          <w:sz w:val="28"/>
          <w:szCs w:val="28"/>
          <w:lang w:val="en-US"/>
        </w:rPr>
        <w:t xml:space="preserve"> t</w:t>
      </w:r>
      <w:r w:rsidR="0097196F" w:rsidRPr="0097196F">
        <w:rPr>
          <w:sz w:val="28"/>
          <w:szCs w:val="28"/>
          <w:lang w:val="en-US"/>
        </w:rPr>
        <w:t>ạo</w:t>
      </w:r>
      <w:r>
        <w:rPr>
          <w:sz w:val="28"/>
          <w:szCs w:val="28"/>
          <w:lang w:val="en-US"/>
        </w:rPr>
        <w:t xml:space="preserve"> chịu trách nhiệm về nội dung, khối lượng công việc và hồ sơ pháp lý liên quan đến xác định số tiền phải chi về đào tạo theo nhiệm vụ được phân công.</w:t>
      </w:r>
    </w:p>
    <w:p w:rsidR="00C817BA" w:rsidRDefault="00C817BA" w:rsidP="00DD5485">
      <w:pPr>
        <w:pStyle w:val="ListParagraph"/>
        <w:numPr>
          <w:ilvl w:val="0"/>
          <w:numId w:val="9"/>
        </w:numPr>
        <w:ind w:left="0" w:firstLine="284"/>
        <w:jc w:val="both"/>
        <w:rPr>
          <w:sz w:val="28"/>
          <w:szCs w:val="28"/>
          <w:lang w:val="en-US"/>
        </w:rPr>
      </w:pPr>
      <w:r>
        <w:rPr>
          <w:sz w:val="28"/>
          <w:szCs w:val="28"/>
          <w:lang w:val="en-US"/>
        </w:rPr>
        <w:t>Các đơn vị khác có liên quan đến nội dung công việc được giao chịu trách nhiệm về tính chính xác và hồ sơ pháp lý các kh</w:t>
      </w:r>
      <w:r w:rsidR="0097196F">
        <w:rPr>
          <w:sz w:val="28"/>
          <w:szCs w:val="28"/>
          <w:lang w:val="en-US"/>
        </w:rPr>
        <w:t>o</w:t>
      </w:r>
      <w:r w:rsidR="0097196F" w:rsidRPr="0097196F">
        <w:rPr>
          <w:sz w:val="28"/>
          <w:szCs w:val="28"/>
          <w:lang w:val="en-US"/>
        </w:rPr>
        <w:t>ản</w:t>
      </w:r>
      <w:r>
        <w:rPr>
          <w:sz w:val="28"/>
          <w:szCs w:val="28"/>
          <w:lang w:val="en-US"/>
        </w:rPr>
        <w:t xml:space="preserve"> chi có liên quan do đơn vị mình phụ thuộc.</w:t>
      </w:r>
    </w:p>
    <w:p w:rsidR="00C817BA" w:rsidRDefault="00C817BA" w:rsidP="00DD5485">
      <w:pPr>
        <w:pStyle w:val="ListParagraph"/>
        <w:numPr>
          <w:ilvl w:val="0"/>
          <w:numId w:val="9"/>
        </w:numPr>
        <w:ind w:left="0" w:firstLine="284"/>
        <w:jc w:val="both"/>
        <w:rPr>
          <w:sz w:val="28"/>
          <w:szCs w:val="28"/>
          <w:lang w:val="en-US"/>
        </w:rPr>
      </w:pPr>
      <w:r>
        <w:rPr>
          <w:sz w:val="28"/>
          <w:szCs w:val="28"/>
          <w:lang w:val="en-US"/>
        </w:rPr>
        <w:t xml:space="preserve">Phòng </w:t>
      </w:r>
      <w:r w:rsidR="0097196F">
        <w:rPr>
          <w:sz w:val="28"/>
          <w:szCs w:val="28"/>
          <w:lang w:val="en-US"/>
        </w:rPr>
        <w:t>K</w:t>
      </w:r>
      <w:r w:rsidR="0097196F" w:rsidRPr="0097196F">
        <w:rPr>
          <w:sz w:val="28"/>
          <w:szCs w:val="28"/>
          <w:lang w:val="en-US"/>
        </w:rPr>
        <w:t>ế</w:t>
      </w:r>
      <w:r w:rsidR="0097196F">
        <w:rPr>
          <w:sz w:val="28"/>
          <w:szCs w:val="28"/>
          <w:lang w:val="en-US"/>
        </w:rPr>
        <w:t xml:space="preserve"> ho</w:t>
      </w:r>
      <w:r w:rsidR="0097196F" w:rsidRPr="0097196F">
        <w:rPr>
          <w:sz w:val="28"/>
          <w:szCs w:val="28"/>
          <w:lang w:val="en-US"/>
        </w:rPr>
        <w:t>ạch</w:t>
      </w:r>
      <w:r w:rsidR="0097196F">
        <w:rPr>
          <w:sz w:val="28"/>
          <w:szCs w:val="28"/>
          <w:lang w:val="en-US"/>
        </w:rPr>
        <w:t xml:space="preserve"> -</w:t>
      </w:r>
      <w:r>
        <w:rPr>
          <w:sz w:val="28"/>
          <w:szCs w:val="28"/>
          <w:lang w:val="en-US"/>
        </w:rPr>
        <w:t>Tài chính chịu trách nhiệm thẩm tra về giá, đơn giá và tổng số tiền từng khoản chi theo chức năng, nhiệm vụ được giao.</w:t>
      </w:r>
    </w:p>
    <w:p w:rsidR="00C817BA" w:rsidRPr="00417F3F" w:rsidRDefault="00C817BA" w:rsidP="00DD5485">
      <w:pPr>
        <w:pStyle w:val="ListParagraph"/>
        <w:ind w:left="0" w:firstLine="284"/>
        <w:jc w:val="both"/>
        <w:rPr>
          <w:b/>
          <w:sz w:val="28"/>
          <w:szCs w:val="28"/>
          <w:lang w:val="en-US"/>
        </w:rPr>
      </w:pPr>
      <w:r w:rsidRPr="00417F3F">
        <w:rPr>
          <w:b/>
          <w:sz w:val="28"/>
          <w:szCs w:val="28"/>
          <w:lang w:val="en-US"/>
        </w:rPr>
        <w:t>Điều 9.Về thực hiện thủ tục đấu thầu mua sắm, đầu tư xây dựng, cải tạo sửa chữa.</w:t>
      </w:r>
    </w:p>
    <w:p w:rsidR="00C817BA" w:rsidRDefault="00C817BA" w:rsidP="00DD5485">
      <w:pPr>
        <w:pStyle w:val="ListParagraph"/>
        <w:ind w:left="0" w:firstLine="284"/>
        <w:jc w:val="both"/>
        <w:rPr>
          <w:sz w:val="28"/>
          <w:szCs w:val="28"/>
          <w:lang w:val="en-US"/>
        </w:rPr>
      </w:pPr>
      <w:r>
        <w:rPr>
          <w:sz w:val="28"/>
          <w:szCs w:val="28"/>
          <w:lang w:val="en-US"/>
        </w:rPr>
        <w:tab/>
        <w:t>Tất cả các khoản chi về mua sắm, sửa ch</w:t>
      </w:r>
      <w:r w:rsidR="0097196F" w:rsidRPr="0097196F">
        <w:rPr>
          <w:sz w:val="28"/>
          <w:szCs w:val="28"/>
          <w:lang w:val="en-US"/>
        </w:rPr>
        <w:t>ữa</w:t>
      </w:r>
      <w:r>
        <w:rPr>
          <w:sz w:val="28"/>
          <w:szCs w:val="28"/>
          <w:lang w:val="en-US"/>
        </w:rPr>
        <w:t xml:space="preserve"> l</w:t>
      </w:r>
      <w:r w:rsidR="0097196F" w:rsidRPr="0097196F">
        <w:rPr>
          <w:sz w:val="28"/>
          <w:szCs w:val="28"/>
          <w:lang w:val="en-US"/>
        </w:rPr>
        <w:t>ớ</w:t>
      </w:r>
      <w:r>
        <w:rPr>
          <w:sz w:val="28"/>
          <w:szCs w:val="28"/>
          <w:lang w:val="en-US"/>
        </w:rPr>
        <w:t>n, các dịch vụ công thuộc diện phải đấu thầu thực hiện theo quy định của pháp luật về đấu thầu. Trường hợp cần</w:t>
      </w:r>
      <w:r w:rsidR="0097196F">
        <w:rPr>
          <w:sz w:val="28"/>
          <w:szCs w:val="28"/>
          <w:lang w:val="en-US"/>
        </w:rPr>
        <w:t xml:space="preserve"> thiết, Hiệu trưởng thành l</w:t>
      </w:r>
      <w:r w:rsidR="0097196F" w:rsidRPr="0097196F">
        <w:rPr>
          <w:sz w:val="28"/>
          <w:szCs w:val="28"/>
          <w:lang w:val="en-US"/>
        </w:rPr>
        <w:t>ập</w:t>
      </w:r>
      <w:r w:rsidR="00417F3F">
        <w:rPr>
          <w:sz w:val="28"/>
          <w:szCs w:val="28"/>
          <w:lang w:val="en-US"/>
        </w:rPr>
        <w:t xml:space="preserve"> các tổ tư vấn để thực hiện</w:t>
      </w:r>
      <w:r>
        <w:rPr>
          <w:sz w:val="28"/>
          <w:szCs w:val="28"/>
          <w:lang w:val="en-US"/>
        </w:rPr>
        <w:t xml:space="preserve"> pháp luật về đấu thầu, gồm:</w:t>
      </w:r>
    </w:p>
    <w:p w:rsidR="00C817BA" w:rsidRDefault="00C817BA" w:rsidP="00DD5485">
      <w:pPr>
        <w:pStyle w:val="ListParagraph"/>
        <w:numPr>
          <w:ilvl w:val="0"/>
          <w:numId w:val="10"/>
        </w:numPr>
        <w:ind w:left="0" w:firstLine="284"/>
        <w:jc w:val="both"/>
        <w:rPr>
          <w:sz w:val="28"/>
          <w:szCs w:val="28"/>
          <w:lang w:val="en-US"/>
        </w:rPr>
      </w:pPr>
      <w:r>
        <w:rPr>
          <w:sz w:val="28"/>
          <w:szCs w:val="28"/>
          <w:lang w:val="en-US"/>
        </w:rPr>
        <w:t>Tổ chuyên gia lập hồ sơ dự thầu;</w:t>
      </w:r>
    </w:p>
    <w:p w:rsidR="00C817BA" w:rsidRDefault="00C817BA" w:rsidP="00DD5485">
      <w:pPr>
        <w:pStyle w:val="ListParagraph"/>
        <w:numPr>
          <w:ilvl w:val="0"/>
          <w:numId w:val="10"/>
        </w:numPr>
        <w:ind w:left="0" w:firstLine="284"/>
        <w:jc w:val="both"/>
        <w:rPr>
          <w:sz w:val="28"/>
          <w:szCs w:val="28"/>
          <w:lang w:val="en-US"/>
        </w:rPr>
      </w:pPr>
      <w:r>
        <w:rPr>
          <w:sz w:val="28"/>
          <w:szCs w:val="28"/>
          <w:lang w:val="en-US"/>
        </w:rPr>
        <w:t>Tổ chuyên gia đánh giá hồ sơ mời thầu;</w:t>
      </w:r>
    </w:p>
    <w:p w:rsidR="00C817BA" w:rsidRDefault="00C817BA" w:rsidP="00DD5485">
      <w:pPr>
        <w:pStyle w:val="ListParagraph"/>
        <w:numPr>
          <w:ilvl w:val="0"/>
          <w:numId w:val="10"/>
        </w:numPr>
        <w:ind w:left="0" w:firstLine="284"/>
        <w:jc w:val="both"/>
        <w:rPr>
          <w:sz w:val="28"/>
          <w:szCs w:val="28"/>
          <w:lang w:val="en-US"/>
        </w:rPr>
      </w:pPr>
      <w:r>
        <w:rPr>
          <w:sz w:val="28"/>
          <w:szCs w:val="28"/>
          <w:lang w:val="en-US"/>
        </w:rPr>
        <w:t>Tổ chuyên gia thẩm định kết quả đấu thầu.</w:t>
      </w:r>
    </w:p>
    <w:p w:rsidR="00C817BA" w:rsidRDefault="00570AA6" w:rsidP="00DD5485">
      <w:pPr>
        <w:ind w:firstLine="284"/>
        <w:jc w:val="both"/>
        <w:rPr>
          <w:sz w:val="28"/>
          <w:szCs w:val="28"/>
          <w:lang w:val="en-US"/>
        </w:rPr>
      </w:pPr>
      <w:r>
        <w:rPr>
          <w:sz w:val="28"/>
          <w:szCs w:val="28"/>
          <w:lang w:val="en-US"/>
        </w:rPr>
        <w:lastRenderedPageBreak/>
        <w:t>Nhiệm vụ cụ thể của các tổ</w:t>
      </w:r>
      <w:bookmarkStart w:id="0" w:name="_GoBack"/>
      <w:bookmarkEnd w:id="0"/>
      <w:r>
        <w:rPr>
          <w:sz w:val="28"/>
          <w:szCs w:val="28"/>
          <w:lang w:val="en-US"/>
        </w:rPr>
        <w:t xml:space="preserve"> tư vấn </w:t>
      </w:r>
      <w:r w:rsidRPr="00972970">
        <w:rPr>
          <w:sz w:val="28"/>
          <w:szCs w:val="28"/>
          <w:shd w:val="clear" w:color="auto" w:fill="FFFFFF" w:themeFill="background1"/>
          <w:lang w:val="en-US"/>
        </w:rPr>
        <w:t>quy định tại các</w:t>
      </w:r>
      <w:r w:rsidR="0097196F">
        <w:rPr>
          <w:sz w:val="28"/>
          <w:szCs w:val="28"/>
          <w:lang w:val="en-US"/>
        </w:rPr>
        <w:t xml:space="preserve"> v</w:t>
      </w:r>
      <w:r w:rsidR="0097196F" w:rsidRPr="0097196F">
        <w:rPr>
          <w:sz w:val="28"/>
          <w:szCs w:val="28"/>
          <w:lang w:val="en-US"/>
        </w:rPr>
        <w:t>ă</w:t>
      </w:r>
      <w:r w:rsidR="0097196F">
        <w:rPr>
          <w:sz w:val="28"/>
          <w:szCs w:val="28"/>
          <w:lang w:val="en-US"/>
        </w:rPr>
        <w:t>n b</w:t>
      </w:r>
      <w:r w:rsidR="0097196F" w:rsidRPr="0097196F">
        <w:rPr>
          <w:sz w:val="28"/>
          <w:szCs w:val="28"/>
          <w:lang w:val="en-US"/>
        </w:rPr>
        <w:t>ản</w:t>
      </w:r>
      <w:r w:rsidR="0097196F">
        <w:rPr>
          <w:sz w:val="28"/>
          <w:szCs w:val="28"/>
          <w:lang w:val="en-US"/>
        </w:rPr>
        <w:t xml:space="preserve"> quy ph</w:t>
      </w:r>
      <w:r w:rsidR="0097196F" w:rsidRPr="0097196F">
        <w:rPr>
          <w:sz w:val="28"/>
          <w:szCs w:val="28"/>
          <w:lang w:val="en-US"/>
        </w:rPr>
        <w:t>ạm</w:t>
      </w:r>
      <w:r w:rsidR="0097196F">
        <w:rPr>
          <w:sz w:val="28"/>
          <w:szCs w:val="28"/>
          <w:lang w:val="en-US"/>
        </w:rPr>
        <w:t xml:space="preserve"> ph</w:t>
      </w:r>
      <w:r w:rsidR="0097196F" w:rsidRPr="0097196F">
        <w:rPr>
          <w:sz w:val="28"/>
          <w:szCs w:val="28"/>
          <w:lang w:val="en-US"/>
        </w:rPr>
        <w:t>áp</w:t>
      </w:r>
      <w:r w:rsidR="0097196F">
        <w:rPr>
          <w:sz w:val="28"/>
          <w:szCs w:val="28"/>
          <w:lang w:val="en-US"/>
        </w:rPr>
        <w:t xml:space="preserve"> lu</w:t>
      </w:r>
      <w:r w:rsidR="0097196F" w:rsidRPr="0097196F">
        <w:rPr>
          <w:sz w:val="28"/>
          <w:szCs w:val="28"/>
          <w:lang w:val="en-US"/>
        </w:rPr>
        <w:t>ật</w:t>
      </w:r>
      <w:r w:rsidR="0097196F">
        <w:rPr>
          <w:sz w:val="28"/>
          <w:szCs w:val="28"/>
          <w:lang w:val="en-US"/>
        </w:rPr>
        <w:t>.</w:t>
      </w:r>
    </w:p>
    <w:p w:rsidR="00570AA6" w:rsidRDefault="00570AA6" w:rsidP="00DD5485">
      <w:pPr>
        <w:ind w:firstLine="284"/>
        <w:jc w:val="both"/>
        <w:rPr>
          <w:sz w:val="28"/>
          <w:szCs w:val="28"/>
          <w:lang w:val="en-US"/>
        </w:rPr>
      </w:pPr>
      <w:r>
        <w:rPr>
          <w:sz w:val="28"/>
          <w:szCs w:val="28"/>
          <w:lang w:val="en-US"/>
        </w:rPr>
        <w:t xml:space="preserve">Các tổ chuyên gia chịu trách nhiệm trực tiếp trước </w:t>
      </w:r>
      <w:r w:rsidR="0097196F">
        <w:rPr>
          <w:sz w:val="28"/>
          <w:szCs w:val="28"/>
          <w:lang w:val="en-US"/>
        </w:rPr>
        <w:t>Gi</w:t>
      </w:r>
      <w:r w:rsidR="0097196F" w:rsidRPr="0097196F">
        <w:rPr>
          <w:sz w:val="28"/>
          <w:szCs w:val="28"/>
          <w:lang w:val="en-US"/>
        </w:rPr>
        <w:t>ám</w:t>
      </w:r>
      <w:r w:rsidR="0097196F">
        <w:rPr>
          <w:sz w:val="28"/>
          <w:szCs w:val="28"/>
          <w:lang w:val="en-US"/>
        </w:rPr>
        <w:t xml:space="preserve"> đ</w:t>
      </w:r>
      <w:r w:rsidR="0097196F" w:rsidRPr="0097196F">
        <w:rPr>
          <w:sz w:val="28"/>
          <w:szCs w:val="28"/>
          <w:lang w:val="en-US"/>
        </w:rPr>
        <w:t>ốc</w:t>
      </w:r>
      <w:r w:rsidR="0097196F">
        <w:rPr>
          <w:sz w:val="28"/>
          <w:szCs w:val="28"/>
          <w:lang w:val="en-US"/>
        </w:rPr>
        <w:t xml:space="preserve"> H</w:t>
      </w:r>
      <w:r w:rsidR="0097196F" w:rsidRPr="0097196F">
        <w:rPr>
          <w:sz w:val="28"/>
          <w:szCs w:val="28"/>
          <w:lang w:val="en-US"/>
        </w:rPr>
        <w:t>ọ</w:t>
      </w:r>
      <w:r w:rsidR="0097196F">
        <w:rPr>
          <w:sz w:val="28"/>
          <w:szCs w:val="28"/>
          <w:lang w:val="en-US"/>
        </w:rPr>
        <w:t>c vi</w:t>
      </w:r>
      <w:r w:rsidR="0097196F" w:rsidRPr="0097196F">
        <w:rPr>
          <w:sz w:val="28"/>
          <w:szCs w:val="28"/>
          <w:lang w:val="en-US"/>
        </w:rPr>
        <w:t>ện</w:t>
      </w:r>
      <w:r>
        <w:rPr>
          <w:sz w:val="28"/>
          <w:szCs w:val="28"/>
          <w:lang w:val="en-US"/>
        </w:rPr>
        <w:t xml:space="preserve"> và pháp luật về việc thực hiện chức trách, nhiệm vụ được giao.</w:t>
      </w:r>
    </w:p>
    <w:p w:rsidR="000468FE" w:rsidRPr="00417F3F" w:rsidRDefault="000468FE" w:rsidP="00DD5485">
      <w:pPr>
        <w:pStyle w:val="ListParagraph"/>
        <w:ind w:left="0" w:firstLine="284"/>
        <w:jc w:val="both"/>
        <w:rPr>
          <w:b/>
          <w:sz w:val="28"/>
          <w:szCs w:val="28"/>
          <w:lang w:val="en-US"/>
        </w:rPr>
      </w:pPr>
      <w:r w:rsidRPr="00417F3F">
        <w:rPr>
          <w:b/>
          <w:sz w:val="28"/>
          <w:szCs w:val="28"/>
          <w:lang w:val="en-US"/>
        </w:rPr>
        <w:t>Điều 1</w:t>
      </w:r>
      <w:r w:rsidR="008F3E5D">
        <w:rPr>
          <w:b/>
          <w:sz w:val="28"/>
          <w:szCs w:val="28"/>
          <w:lang w:val="en-US"/>
        </w:rPr>
        <w:t>0</w:t>
      </w:r>
      <w:r w:rsidRPr="00417F3F">
        <w:rPr>
          <w:b/>
          <w:sz w:val="28"/>
          <w:szCs w:val="28"/>
          <w:lang w:val="en-US"/>
        </w:rPr>
        <w:t>. Ủy quyền và phân cấp quản lý tài chính</w:t>
      </w:r>
    </w:p>
    <w:p w:rsidR="000468FE" w:rsidRDefault="008F3E5D" w:rsidP="00DD5485">
      <w:pPr>
        <w:pStyle w:val="ListParagraph"/>
        <w:numPr>
          <w:ilvl w:val="0"/>
          <w:numId w:val="15"/>
        </w:numPr>
        <w:ind w:left="0" w:firstLine="284"/>
        <w:jc w:val="both"/>
        <w:rPr>
          <w:sz w:val="28"/>
          <w:szCs w:val="28"/>
          <w:lang w:val="en-US"/>
        </w:rPr>
      </w:pPr>
      <w:r>
        <w:rPr>
          <w:sz w:val="28"/>
          <w:szCs w:val="28"/>
          <w:lang w:val="en-US"/>
        </w:rPr>
        <w:t>Gi</w:t>
      </w:r>
      <w:r w:rsidRPr="008F3E5D">
        <w:rPr>
          <w:sz w:val="28"/>
          <w:szCs w:val="28"/>
          <w:lang w:val="en-US"/>
        </w:rPr>
        <w:t>ámđốc</w:t>
      </w:r>
      <w:r>
        <w:rPr>
          <w:sz w:val="28"/>
          <w:szCs w:val="28"/>
          <w:lang w:val="en-US"/>
        </w:rPr>
        <w:t xml:space="preserve"> H</w:t>
      </w:r>
      <w:r w:rsidRPr="008F3E5D">
        <w:rPr>
          <w:sz w:val="28"/>
          <w:szCs w:val="28"/>
          <w:lang w:val="en-US"/>
        </w:rPr>
        <w:t>ọ</w:t>
      </w:r>
      <w:r>
        <w:rPr>
          <w:sz w:val="28"/>
          <w:szCs w:val="28"/>
          <w:lang w:val="en-US"/>
        </w:rPr>
        <w:t>c vi</w:t>
      </w:r>
      <w:r w:rsidRPr="008F3E5D">
        <w:rPr>
          <w:sz w:val="28"/>
          <w:szCs w:val="28"/>
          <w:lang w:val="en-US"/>
        </w:rPr>
        <w:t>ện</w:t>
      </w:r>
      <w:r w:rsidR="000468FE">
        <w:rPr>
          <w:sz w:val="28"/>
          <w:szCs w:val="28"/>
          <w:lang w:val="en-US"/>
        </w:rPr>
        <w:t xml:space="preserve"> là người quyết định và chịu trách nhiệm về việc quản lý và sử dụng tài chính trước pháp luật và Bộ trưởng Bộ </w:t>
      </w:r>
      <w:r>
        <w:rPr>
          <w:sz w:val="28"/>
          <w:szCs w:val="28"/>
          <w:lang w:val="en-US"/>
        </w:rPr>
        <w:t>K</w:t>
      </w:r>
      <w:r w:rsidRPr="008F3E5D">
        <w:rPr>
          <w:sz w:val="28"/>
          <w:szCs w:val="28"/>
          <w:lang w:val="en-US"/>
        </w:rPr>
        <w:t>ế</w:t>
      </w:r>
      <w:r>
        <w:rPr>
          <w:sz w:val="28"/>
          <w:szCs w:val="28"/>
          <w:lang w:val="en-US"/>
        </w:rPr>
        <w:t xml:space="preserve"> ho</w:t>
      </w:r>
      <w:r w:rsidRPr="008F3E5D">
        <w:rPr>
          <w:sz w:val="28"/>
          <w:szCs w:val="28"/>
          <w:lang w:val="en-US"/>
        </w:rPr>
        <w:t>ạch</w:t>
      </w:r>
      <w:r>
        <w:rPr>
          <w:sz w:val="28"/>
          <w:szCs w:val="28"/>
          <w:lang w:val="en-US"/>
        </w:rPr>
        <w:t xml:space="preserve"> v</w:t>
      </w:r>
      <w:r w:rsidRPr="008F3E5D">
        <w:rPr>
          <w:sz w:val="28"/>
          <w:szCs w:val="28"/>
          <w:lang w:val="en-US"/>
        </w:rPr>
        <w:t>àĐầu</w:t>
      </w:r>
      <w:r>
        <w:rPr>
          <w:sz w:val="28"/>
          <w:szCs w:val="28"/>
          <w:lang w:val="en-US"/>
        </w:rPr>
        <w:t xml:space="preserve"> t</w:t>
      </w:r>
      <w:r w:rsidRPr="008F3E5D">
        <w:rPr>
          <w:sz w:val="28"/>
          <w:szCs w:val="28"/>
          <w:lang w:val="en-US"/>
        </w:rPr>
        <w:t>ư</w:t>
      </w:r>
      <w:r w:rsidR="000468FE">
        <w:rPr>
          <w:sz w:val="28"/>
          <w:szCs w:val="28"/>
          <w:lang w:val="en-US"/>
        </w:rPr>
        <w:t xml:space="preserve">. Nhằm đáp ứng yêu cầu thực hiện nhiệm vụ, </w:t>
      </w:r>
      <w:r>
        <w:rPr>
          <w:sz w:val="28"/>
          <w:szCs w:val="28"/>
          <w:lang w:val="en-US"/>
        </w:rPr>
        <w:t>Gi</w:t>
      </w:r>
      <w:r w:rsidRPr="008F3E5D">
        <w:rPr>
          <w:sz w:val="28"/>
          <w:szCs w:val="28"/>
          <w:lang w:val="en-US"/>
        </w:rPr>
        <w:t>ámđốc</w:t>
      </w:r>
      <w:r>
        <w:rPr>
          <w:sz w:val="28"/>
          <w:szCs w:val="28"/>
          <w:lang w:val="en-US"/>
        </w:rPr>
        <w:t xml:space="preserve"> c</w:t>
      </w:r>
      <w:r w:rsidRPr="008F3E5D">
        <w:rPr>
          <w:sz w:val="28"/>
          <w:szCs w:val="28"/>
          <w:lang w:val="en-US"/>
        </w:rPr>
        <w:t>ó</w:t>
      </w:r>
      <w:r>
        <w:rPr>
          <w:sz w:val="28"/>
          <w:szCs w:val="28"/>
          <w:lang w:val="en-US"/>
        </w:rPr>
        <w:t xml:space="preserve"> th</w:t>
      </w:r>
      <w:r w:rsidRPr="008F3E5D">
        <w:rPr>
          <w:sz w:val="28"/>
          <w:szCs w:val="28"/>
          <w:lang w:val="en-US"/>
        </w:rPr>
        <w:t>ể</w:t>
      </w:r>
      <w:r w:rsidR="000468FE">
        <w:rPr>
          <w:sz w:val="28"/>
          <w:szCs w:val="28"/>
          <w:lang w:val="en-US"/>
        </w:rPr>
        <w:t>ủy quyền:</w:t>
      </w:r>
    </w:p>
    <w:p w:rsidR="00FD5D56" w:rsidRDefault="000468FE" w:rsidP="00DD5485">
      <w:pPr>
        <w:pStyle w:val="ListParagraph"/>
        <w:numPr>
          <w:ilvl w:val="0"/>
          <w:numId w:val="16"/>
        </w:numPr>
        <w:ind w:left="0" w:firstLine="284"/>
        <w:jc w:val="both"/>
        <w:rPr>
          <w:sz w:val="28"/>
          <w:szCs w:val="28"/>
          <w:lang w:val="en-US"/>
        </w:rPr>
      </w:pPr>
      <w:r>
        <w:rPr>
          <w:sz w:val="28"/>
          <w:szCs w:val="28"/>
          <w:lang w:val="en-US"/>
        </w:rPr>
        <w:t xml:space="preserve">Phó </w:t>
      </w:r>
      <w:r w:rsidR="008F3E5D">
        <w:rPr>
          <w:sz w:val="28"/>
          <w:szCs w:val="28"/>
          <w:lang w:val="en-US"/>
        </w:rPr>
        <w:t>Gi</w:t>
      </w:r>
      <w:r w:rsidR="008F3E5D" w:rsidRPr="008F3E5D">
        <w:rPr>
          <w:sz w:val="28"/>
          <w:szCs w:val="28"/>
          <w:lang w:val="en-US"/>
        </w:rPr>
        <w:t>ámđốc</w:t>
      </w:r>
      <w:r>
        <w:rPr>
          <w:sz w:val="28"/>
          <w:szCs w:val="28"/>
          <w:lang w:val="en-US"/>
        </w:rPr>
        <w:t xml:space="preserve"> ký phê duyệt hồ sơ, thủ tục </w:t>
      </w:r>
      <w:r w:rsidR="00110535">
        <w:rPr>
          <w:sz w:val="28"/>
          <w:szCs w:val="28"/>
          <w:lang w:val="en-US"/>
        </w:rPr>
        <w:t xml:space="preserve">cụ thể theo quy định, quy trình để thực hiện nhiệm vụ và chuẩn chi các chứng từ, thủ tục liên quan đến tài chính, kế toán trong các nội dung chi của hoạt động đã được </w:t>
      </w:r>
      <w:r w:rsidR="008F3E5D">
        <w:rPr>
          <w:sz w:val="28"/>
          <w:szCs w:val="28"/>
          <w:lang w:val="en-US"/>
        </w:rPr>
        <w:t>Gi</w:t>
      </w:r>
      <w:r w:rsidR="008F3E5D" w:rsidRPr="008F3E5D">
        <w:rPr>
          <w:sz w:val="28"/>
          <w:szCs w:val="28"/>
          <w:lang w:val="en-US"/>
        </w:rPr>
        <w:t>ámđốc</w:t>
      </w:r>
      <w:r w:rsidR="00110535">
        <w:rPr>
          <w:sz w:val="28"/>
          <w:szCs w:val="28"/>
          <w:lang w:val="en-US"/>
        </w:rPr>
        <w:t xml:space="preserve"> thông qua.</w:t>
      </w:r>
    </w:p>
    <w:p w:rsidR="00110535" w:rsidRDefault="008F3E5D" w:rsidP="00DD5485">
      <w:pPr>
        <w:pStyle w:val="ListParagraph"/>
        <w:ind w:left="0" w:firstLine="284"/>
        <w:jc w:val="both"/>
        <w:rPr>
          <w:sz w:val="28"/>
          <w:szCs w:val="28"/>
          <w:lang w:val="en-US"/>
        </w:rPr>
      </w:pPr>
      <w:r>
        <w:rPr>
          <w:sz w:val="28"/>
          <w:szCs w:val="28"/>
          <w:lang w:val="en-US"/>
        </w:rPr>
        <w:t>b)</w:t>
      </w:r>
      <w:r w:rsidR="00110535">
        <w:rPr>
          <w:sz w:val="28"/>
          <w:szCs w:val="28"/>
          <w:lang w:val="en-US"/>
        </w:rPr>
        <w:t>Chủ tịch công đoàn, Phó chủ tịch công đ</w:t>
      </w:r>
      <w:r>
        <w:rPr>
          <w:sz w:val="28"/>
          <w:szCs w:val="28"/>
          <w:lang w:val="en-US"/>
        </w:rPr>
        <w:t>o</w:t>
      </w:r>
      <w:r w:rsidRPr="008F3E5D">
        <w:rPr>
          <w:sz w:val="28"/>
          <w:szCs w:val="28"/>
          <w:lang w:val="en-US"/>
        </w:rPr>
        <w:t>àn</w:t>
      </w:r>
      <w:r w:rsidR="00110535">
        <w:rPr>
          <w:sz w:val="28"/>
          <w:szCs w:val="28"/>
          <w:lang w:val="en-US"/>
        </w:rPr>
        <w:t xml:space="preserve"> ký duyệt nhiệm vụ và chuẩn chi các kh</w:t>
      </w:r>
      <w:r>
        <w:rPr>
          <w:sz w:val="28"/>
          <w:szCs w:val="28"/>
          <w:lang w:val="en-US"/>
        </w:rPr>
        <w:t>o</w:t>
      </w:r>
      <w:r w:rsidRPr="008F3E5D">
        <w:rPr>
          <w:sz w:val="28"/>
          <w:szCs w:val="28"/>
          <w:lang w:val="en-US"/>
        </w:rPr>
        <w:t>ản</w:t>
      </w:r>
      <w:r w:rsidR="00110535">
        <w:rPr>
          <w:sz w:val="28"/>
          <w:szCs w:val="28"/>
          <w:lang w:val="en-US"/>
        </w:rPr>
        <w:t xml:space="preserve"> chi thuộc kinh phí công đoàn được để lại chi tại </w:t>
      </w:r>
      <w:r>
        <w:rPr>
          <w:sz w:val="28"/>
          <w:szCs w:val="28"/>
          <w:lang w:val="en-US"/>
        </w:rPr>
        <w:t>c</w:t>
      </w:r>
      <w:r w:rsidR="00110535">
        <w:rPr>
          <w:sz w:val="28"/>
          <w:szCs w:val="28"/>
          <w:lang w:val="en-US"/>
        </w:rPr>
        <w:t>ác đơn vị.</w:t>
      </w:r>
    </w:p>
    <w:p w:rsidR="00110535" w:rsidRDefault="00110535" w:rsidP="00DD5485">
      <w:pPr>
        <w:pStyle w:val="ListParagraph"/>
        <w:ind w:left="0" w:firstLine="284"/>
        <w:jc w:val="both"/>
        <w:rPr>
          <w:sz w:val="28"/>
          <w:szCs w:val="28"/>
          <w:lang w:val="en-US"/>
        </w:rPr>
      </w:pPr>
      <w:r>
        <w:rPr>
          <w:sz w:val="28"/>
          <w:szCs w:val="28"/>
          <w:lang w:val="en-US"/>
        </w:rPr>
        <w:t xml:space="preserve">Người được ủy quyền phải chịu trách nhiệm trước </w:t>
      </w:r>
      <w:r w:rsidR="008F3E5D">
        <w:rPr>
          <w:sz w:val="28"/>
          <w:szCs w:val="28"/>
          <w:lang w:val="en-US"/>
        </w:rPr>
        <w:t>Gi</w:t>
      </w:r>
      <w:r w:rsidR="008F3E5D" w:rsidRPr="008F3E5D">
        <w:rPr>
          <w:sz w:val="28"/>
          <w:szCs w:val="28"/>
          <w:lang w:val="en-US"/>
        </w:rPr>
        <w:t>ám</w:t>
      </w:r>
      <w:r w:rsidR="008F3E5D">
        <w:rPr>
          <w:sz w:val="28"/>
          <w:szCs w:val="28"/>
          <w:lang w:val="en-US"/>
        </w:rPr>
        <w:t xml:space="preserve"> đ</w:t>
      </w:r>
      <w:r w:rsidR="008F3E5D" w:rsidRPr="008F3E5D">
        <w:rPr>
          <w:sz w:val="28"/>
          <w:szCs w:val="28"/>
          <w:lang w:val="en-US"/>
        </w:rPr>
        <w:t>ốc</w:t>
      </w:r>
      <w:r w:rsidR="008F3E5D">
        <w:rPr>
          <w:sz w:val="28"/>
          <w:szCs w:val="28"/>
          <w:lang w:val="en-US"/>
        </w:rPr>
        <w:t xml:space="preserve"> H</w:t>
      </w:r>
      <w:r w:rsidR="008F3E5D" w:rsidRPr="008F3E5D">
        <w:rPr>
          <w:sz w:val="28"/>
          <w:szCs w:val="28"/>
          <w:lang w:val="en-US"/>
        </w:rPr>
        <w:t>ọc</w:t>
      </w:r>
      <w:r w:rsidR="008F3E5D">
        <w:rPr>
          <w:sz w:val="28"/>
          <w:szCs w:val="28"/>
          <w:lang w:val="en-US"/>
        </w:rPr>
        <w:t xml:space="preserve"> vi</w:t>
      </w:r>
      <w:r w:rsidR="008F3E5D" w:rsidRPr="008F3E5D">
        <w:rPr>
          <w:sz w:val="28"/>
          <w:szCs w:val="28"/>
          <w:lang w:val="en-US"/>
        </w:rPr>
        <w:t>ện</w:t>
      </w:r>
      <w:r>
        <w:rPr>
          <w:sz w:val="28"/>
          <w:szCs w:val="28"/>
          <w:lang w:val="en-US"/>
        </w:rPr>
        <w:t xml:space="preserve"> và trước pháp luật và quyết định của mình.</w:t>
      </w:r>
    </w:p>
    <w:p w:rsidR="008660D5" w:rsidRPr="00417F3F" w:rsidRDefault="008F3E5D" w:rsidP="00DD5485">
      <w:pPr>
        <w:pStyle w:val="ListParagraph"/>
        <w:numPr>
          <w:ilvl w:val="0"/>
          <w:numId w:val="15"/>
        </w:numPr>
        <w:ind w:left="0" w:firstLine="284"/>
        <w:jc w:val="both"/>
        <w:rPr>
          <w:sz w:val="28"/>
          <w:szCs w:val="28"/>
          <w:lang w:val="en-US"/>
        </w:rPr>
      </w:pPr>
      <w:r w:rsidRPr="008F3E5D">
        <w:rPr>
          <w:sz w:val="28"/>
          <w:szCs w:val="28"/>
          <w:lang w:val="en-US"/>
        </w:rPr>
        <w:t>Đ</w:t>
      </w:r>
      <w:r w:rsidR="008660D5" w:rsidRPr="00417F3F">
        <w:rPr>
          <w:sz w:val="28"/>
          <w:szCs w:val="28"/>
          <w:lang w:val="en-US"/>
        </w:rPr>
        <w:t xml:space="preserve">ối với các nội dung và các khoản chi mua sắm, sửa chữa lớn tài sản, </w:t>
      </w:r>
      <w:r>
        <w:rPr>
          <w:sz w:val="28"/>
          <w:szCs w:val="28"/>
          <w:lang w:val="en-US"/>
        </w:rPr>
        <w:t>Gi</w:t>
      </w:r>
      <w:r w:rsidRPr="008F3E5D">
        <w:rPr>
          <w:sz w:val="28"/>
          <w:szCs w:val="28"/>
          <w:lang w:val="en-US"/>
        </w:rPr>
        <w:t>ámđốc</w:t>
      </w:r>
      <w:r w:rsidR="008660D5" w:rsidRPr="00417F3F">
        <w:rPr>
          <w:sz w:val="28"/>
          <w:szCs w:val="28"/>
          <w:lang w:val="en-US"/>
        </w:rPr>
        <w:t xml:space="preserve"> có văn bản ủy quyền riêng.</w:t>
      </w:r>
    </w:p>
    <w:p w:rsidR="008660D5" w:rsidRPr="00417F3F" w:rsidRDefault="008660D5" w:rsidP="00DD5485">
      <w:pPr>
        <w:pStyle w:val="ListParagraph"/>
        <w:ind w:left="0" w:firstLine="284"/>
        <w:jc w:val="both"/>
        <w:rPr>
          <w:b/>
          <w:sz w:val="28"/>
          <w:szCs w:val="28"/>
          <w:lang w:val="en-US"/>
        </w:rPr>
      </w:pPr>
      <w:r w:rsidRPr="00417F3F">
        <w:rPr>
          <w:b/>
          <w:sz w:val="28"/>
          <w:szCs w:val="28"/>
          <w:lang w:val="en-US"/>
        </w:rPr>
        <w:t>Điều 1</w:t>
      </w:r>
      <w:r w:rsidR="00FE7861">
        <w:rPr>
          <w:b/>
          <w:sz w:val="28"/>
          <w:szCs w:val="28"/>
          <w:lang w:val="en-US"/>
        </w:rPr>
        <w:t>1</w:t>
      </w:r>
      <w:r w:rsidRPr="00417F3F">
        <w:rPr>
          <w:b/>
          <w:sz w:val="28"/>
          <w:szCs w:val="28"/>
          <w:lang w:val="en-US"/>
        </w:rPr>
        <w:t>.Tổ chức quản lý các hợp đồng kinh tế.</w:t>
      </w:r>
    </w:p>
    <w:p w:rsidR="00110535" w:rsidRPr="008660D5" w:rsidRDefault="008660D5" w:rsidP="00DD5485">
      <w:pPr>
        <w:pStyle w:val="ListParagraph"/>
        <w:numPr>
          <w:ilvl w:val="0"/>
          <w:numId w:val="18"/>
        </w:numPr>
        <w:ind w:left="0" w:firstLine="284"/>
        <w:jc w:val="both"/>
        <w:rPr>
          <w:sz w:val="28"/>
          <w:szCs w:val="28"/>
          <w:lang w:val="en-US"/>
        </w:rPr>
      </w:pPr>
      <w:r w:rsidRPr="008660D5">
        <w:rPr>
          <w:sz w:val="28"/>
          <w:szCs w:val="28"/>
          <w:lang w:val="en-US"/>
        </w:rPr>
        <w:t>Việc soạn thảo, đàm phán các h</w:t>
      </w:r>
      <w:r w:rsidR="008F3E5D" w:rsidRPr="008F3E5D">
        <w:rPr>
          <w:sz w:val="28"/>
          <w:szCs w:val="28"/>
          <w:lang w:val="en-US"/>
        </w:rPr>
        <w:t>ợp</w:t>
      </w:r>
      <w:r w:rsidRPr="008660D5">
        <w:rPr>
          <w:sz w:val="28"/>
          <w:szCs w:val="28"/>
          <w:lang w:val="en-US"/>
        </w:rPr>
        <w:t xml:space="preserve"> đồng kinh tế( g</w:t>
      </w:r>
      <w:r w:rsidR="008F3E5D" w:rsidRPr="008F3E5D">
        <w:rPr>
          <w:sz w:val="28"/>
          <w:szCs w:val="28"/>
          <w:lang w:val="en-US"/>
        </w:rPr>
        <w:t>ồm</w:t>
      </w:r>
      <w:r w:rsidRPr="008660D5">
        <w:rPr>
          <w:sz w:val="28"/>
          <w:szCs w:val="28"/>
          <w:lang w:val="en-US"/>
        </w:rPr>
        <w:t>: hợp đồng mua bán, hợp đồng dịch vụ, đào tạo, nhiên cứu khoa học…..) do đơn vị được giao nhiệm vụ th</w:t>
      </w:r>
      <w:r w:rsidR="008F3E5D">
        <w:rPr>
          <w:sz w:val="28"/>
          <w:szCs w:val="28"/>
          <w:lang w:val="en-US"/>
        </w:rPr>
        <w:t>u</w:t>
      </w:r>
      <w:r w:rsidRPr="008660D5">
        <w:rPr>
          <w:sz w:val="28"/>
          <w:szCs w:val="28"/>
          <w:lang w:val="en-US"/>
        </w:rPr>
        <w:t xml:space="preserve">, chi thực hiện và chịu trách nhiệm trước </w:t>
      </w:r>
      <w:r w:rsidR="008F3E5D">
        <w:rPr>
          <w:sz w:val="28"/>
          <w:szCs w:val="28"/>
          <w:lang w:val="en-US"/>
        </w:rPr>
        <w:t>Gi</w:t>
      </w:r>
      <w:r w:rsidR="008F3E5D" w:rsidRPr="008F3E5D">
        <w:rPr>
          <w:sz w:val="28"/>
          <w:szCs w:val="28"/>
          <w:lang w:val="en-US"/>
        </w:rPr>
        <w:t>ámđốc</w:t>
      </w:r>
      <w:r w:rsidRPr="008660D5">
        <w:rPr>
          <w:sz w:val="28"/>
          <w:szCs w:val="28"/>
          <w:lang w:val="en-US"/>
        </w:rPr>
        <w:t xml:space="preserve"> và pháp luật về nội dung hợp đồng.</w:t>
      </w:r>
      <w:r w:rsidR="00110535" w:rsidRPr="008660D5">
        <w:rPr>
          <w:sz w:val="28"/>
          <w:szCs w:val="28"/>
          <w:lang w:val="en-US"/>
        </w:rPr>
        <w:t xml:space="preserve"> Trước khi trình Ban giám hiệu, dự  thảo</w:t>
      </w:r>
      <w:r w:rsidRPr="008660D5">
        <w:rPr>
          <w:sz w:val="28"/>
          <w:szCs w:val="28"/>
          <w:lang w:val="en-US"/>
        </w:rPr>
        <w:t xml:space="preserve"> hợp</w:t>
      </w:r>
      <w:r w:rsidR="00110535" w:rsidRPr="008660D5">
        <w:rPr>
          <w:sz w:val="28"/>
          <w:szCs w:val="28"/>
          <w:lang w:val="en-US"/>
        </w:rPr>
        <w:t xml:space="preserve"> đồng phải được thẩm định bằng văn bản của Phòng </w:t>
      </w:r>
      <w:r w:rsidR="008F3E5D">
        <w:rPr>
          <w:sz w:val="28"/>
          <w:szCs w:val="28"/>
          <w:lang w:val="en-US"/>
        </w:rPr>
        <w:t>K</w:t>
      </w:r>
      <w:r w:rsidR="008F3E5D" w:rsidRPr="008F3E5D">
        <w:rPr>
          <w:sz w:val="28"/>
          <w:szCs w:val="28"/>
          <w:lang w:val="en-US"/>
        </w:rPr>
        <w:t>ế</w:t>
      </w:r>
      <w:r w:rsidR="008F3E5D">
        <w:rPr>
          <w:sz w:val="28"/>
          <w:szCs w:val="28"/>
          <w:lang w:val="en-US"/>
        </w:rPr>
        <w:t xml:space="preserve"> ho</w:t>
      </w:r>
      <w:r w:rsidR="008F3E5D" w:rsidRPr="008F3E5D">
        <w:rPr>
          <w:sz w:val="28"/>
          <w:szCs w:val="28"/>
          <w:lang w:val="en-US"/>
        </w:rPr>
        <w:t>ạch</w:t>
      </w:r>
      <w:r w:rsidR="008F3E5D">
        <w:rPr>
          <w:sz w:val="28"/>
          <w:szCs w:val="28"/>
          <w:lang w:val="en-US"/>
        </w:rPr>
        <w:t xml:space="preserve"> -</w:t>
      </w:r>
      <w:r w:rsidR="00110535" w:rsidRPr="008660D5">
        <w:rPr>
          <w:sz w:val="28"/>
          <w:szCs w:val="28"/>
          <w:lang w:val="en-US"/>
        </w:rPr>
        <w:t xml:space="preserve">Tài chính về nội dung, giá trị, nguồn kinh phí, phương thức thanh toán; trừ trường hợp được </w:t>
      </w:r>
      <w:r w:rsidR="008F3E5D">
        <w:rPr>
          <w:sz w:val="28"/>
          <w:szCs w:val="28"/>
          <w:lang w:val="en-US"/>
        </w:rPr>
        <w:t>Gi</w:t>
      </w:r>
      <w:r w:rsidR="008F3E5D" w:rsidRPr="008F3E5D">
        <w:rPr>
          <w:sz w:val="28"/>
          <w:szCs w:val="28"/>
          <w:lang w:val="en-US"/>
        </w:rPr>
        <w:t>ámđốc</w:t>
      </w:r>
      <w:r w:rsidR="00110535" w:rsidRPr="008660D5">
        <w:rPr>
          <w:sz w:val="28"/>
          <w:szCs w:val="28"/>
          <w:lang w:val="en-US"/>
        </w:rPr>
        <w:t xml:space="preserve"> ủy quyền thực hiện thì trước khi ký, đơn vị được giao thực hiện phải thống nhất nội dung thu, chi với Phòng </w:t>
      </w:r>
      <w:r w:rsidR="008F3E5D">
        <w:rPr>
          <w:sz w:val="28"/>
          <w:szCs w:val="28"/>
          <w:lang w:val="en-US"/>
        </w:rPr>
        <w:t>K</w:t>
      </w:r>
      <w:r w:rsidR="008F3E5D" w:rsidRPr="008F3E5D">
        <w:rPr>
          <w:sz w:val="28"/>
          <w:szCs w:val="28"/>
          <w:lang w:val="en-US"/>
        </w:rPr>
        <w:t>ế</w:t>
      </w:r>
      <w:r w:rsidR="008F3E5D">
        <w:rPr>
          <w:sz w:val="28"/>
          <w:szCs w:val="28"/>
          <w:lang w:val="en-US"/>
        </w:rPr>
        <w:t xml:space="preserve"> ho</w:t>
      </w:r>
      <w:r w:rsidR="008F3E5D" w:rsidRPr="008F3E5D">
        <w:rPr>
          <w:sz w:val="28"/>
          <w:szCs w:val="28"/>
          <w:lang w:val="en-US"/>
        </w:rPr>
        <w:t>ạch</w:t>
      </w:r>
      <w:r w:rsidR="008F3E5D">
        <w:rPr>
          <w:sz w:val="28"/>
          <w:szCs w:val="28"/>
          <w:lang w:val="en-US"/>
        </w:rPr>
        <w:t xml:space="preserve"> -</w:t>
      </w:r>
      <w:r w:rsidR="00110535" w:rsidRPr="008660D5">
        <w:rPr>
          <w:sz w:val="28"/>
          <w:szCs w:val="28"/>
          <w:lang w:val="en-US"/>
        </w:rPr>
        <w:t>Tài chính và chịu trách nhiệm về kết quả thực hiện công việc được giao.</w:t>
      </w:r>
    </w:p>
    <w:p w:rsidR="00110535" w:rsidRDefault="001140F1" w:rsidP="00DD5485">
      <w:pPr>
        <w:pStyle w:val="ListParagraph"/>
        <w:numPr>
          <w:ilvl w:val="0"/>
          <w:numId w:val="18"/>
        </w:numPr>
        <w:ind w:left="0" w:firstLine="284"/>
        <w:jc w:val="both"/>
        <w:rPr>
          <w:sz w:val="28"/>
          <w:szCs w:val="28"/>
          <w:lang w:val="en-US"/>
        </w:rPr>
      </w:pPr>
      <w:r>
        <w:rPr>
          <w:sz w:val="28"/>
          <w:szCs w:val="28"/>
          <w:lang w:val="en-US"/>
        </w:rPr>
        <w:t xml:space="preserve">Hợp đồng kinh tế do đơn vị được giao nhiệm vụ thực hiện và phải chịu sự kiểm tra thường xuyên, đột xuất của Ban </w:t>
      </w:r>
      <w:r w:rsidR="008F3E5D">
        <w:rPr>
          <w:sz w:val="28"/>
          <w:szCs w:val="28"/>
          <w:lang w:val="en-US"/>
        </w:rPr>
        <w:t>Gi</w:t>
      </w:r>
      <w:r w:rsidR="008F3E5D" w:rsidRPr="008F3E5D">
        <w:rPr>
          <w:sz w:val="28"/>
          <w:szCs w:val="28"/>
          <w:lang w:val="en-US"/>
        </w:rPr>
        <w:t>ámđốc</w:t>
      </w:r>
      <w:r>
        <w:rPr>
          <w:sz w:val="28"/>
          <w:szCs w:val="28"/>
          <w:lang w:val="en-US"/>
        </w:rPr>
        <w:t xml:space="preserve"> hoặc đơn vị, cá nhân được </w:t>
      </w:r>
      <w:r w:rsidR="008F3E5D">
        <w:rPr>
          <w:sz w:val="28"/>
          <w:szCs w:val="28"/>
          <w:lang w:val="en-US"/>
        </w:rPr>
        <w:t>Gi</w:t>
      </w:r>
      <w:r w:rsidR="008F3E5D" w:rsidRPr="008F3E5D">
        <w:rPr>
          <w:sz w:val="28"/>
          <w:szCs w:val="28"/>
          <w:lang w:val="en-US"/>
        </w:rPr>
        <w:t>ámđốc</w:t>
      </w:r>
      <w:r>
        <w:rPr>
          <w:sz w:val="28"/>
          <w:szCs w:val="28"/>
          <w:lang w:val="en-US"/>
        </w:rPr>
        <w:t xml:space="preserve"> giao; đơn vị được giao thực hiện nhiệm vụ là đầu mối chịu trách nhiệm thực hiện nghĩa vụ của </w:t>
      </w:r>
      <w:r w:rsidR="008F3E5D">
        <w:rPr>
          <w:sz w:val="28"/>
          <w:szCs w:val="28"/>
          <w:lang w:val="en-US"/>
        </w:rPr>
        <w:t>H</w:t>
      </w:r>
      <w:r w:rsidR="008F3E5D" w:rsidRPr="008F3E5D">
        <w:rPr>
          <w:sz w:val="28"/>
          <w:szCs w:val="28"/>
          <w:lang w:val="en-US"/>
        </w:rPr>
        <w:t>ọc</w:t>
      </w:r>
      <w:r w:rsidR="008F3E5D">
        <w:rPr>
          <w:sz w:val="28"/>
          <w:szCs w:val="28"/>
          <w:lang w:val="en-US"/>
        </w:rPr>
        <w:t xml:space="preserve"> vi</w:t>
      </w:r>
      <w:r w:rsidR="008F3E5D" w:rsidRPr="008F3E5D">
        <w:rPr>
          <w:sz w:val="28"/>
          <w:szCs w:val="28"/>
          <w:lang w:val="en-US"/>
        </w:rPr>
        <w:t>ện</w:t>
      </w:r>
      <w:r>
        <w:rPr>
          <w:sz w:val="28"/>
          <w:szCs w:val="28"/>
          <w:lang w:val="en-US"/>
        </w:rPr>
        <w:t>; nếu để xảy ra khiếu nại, khiếu kiện thì phải chịu trách nhiệm theo quy định và pháp luật hiện hành.</w:t>
      </w:r>
    </w:p>
    <w:p w:rsidR="001140F1" w:rsidRDefault="001140F1" w:rsidP="00DD5485">
      <w:pPr>
        <w:pStyle w:val="ListParagraph"/>
        <w:numPr>
          <w:ilvl w:val="0"/>
          <w:numId w:val="18"/>
        </w:numPr>
        <w:ind w:left="0" w:firstLine="284"/>
        <w:jc w:val="both"/>
        <w:rPr>
          <w:sz w:val="28"/>
          <w:szCs w:val="28"/>
          <w:lang w:val="en-US"/>
        </w:rPr>
      </w:pPr>
      <w:r>
        <w:rPr>
          <w:sz w:val="28"/>
          <w:szCs w:val="28"/>
          <w:lang w:val="en-US"/>
        </w:rPr>
        <w:t xml:space="preserve">Khi thanh lý hợp đồng và thanh toán các khoản thu, chi theo nghĩa vụ của hợp đồng, hồ sơ trình người có thẩm quyền duyệt thu, chi, gồm: chủ trương hoặc kế hoạch được duyệt; các văn bản pháp lý có liên quan; hợp đồng kinh tế; biên </w:t>
      </w:r>
      <w:r>
        <w:rPr>
          <w:sz w:val="28"/>
          <w:szCs w:val="28"/>
          <w:lang w:val="en-US"/>
        </w:rPr>
        <w:lastRenderedPageBreak/>
        <w:t>bản nghiệm thu hoặc biên bản bàn giao; báo cáo kết quả thực hiện hợp đồng và tình hình thu, chi tạm ứng; dự thảo biên bản thanh lý và hồ sơ liên quan khác.</w:t>
      </w:r>
    </w:p>
    <w:p w:rsidR="001140F1" w:rsidRPr="00CA4E05" w:rsidRDefault="001140F1" w:rsidP="00247D1F">
      <w:pPr>
        <w:pStyle w:val="ListParagraph"/>
        <w:ind w:left="0" w:firstLine="284"/>
        <w:jc w:val="center"/>
        <w:rPr>
          <w:b/>
          <w:sz w:val="28"/>
          <w:szCs w:val="28"/>
          <w:lang w:val="en-US"/>
        </w:rPr>
      </w:pPr>
      <w:r w:rsidRPr="00CA4E05">
        <w:rPr>
          <w:b/>
          <w:sz w:val="28"/>
          <w:szCs w:val="28"/>
          <w:lang w:val="en-US"/>
        </w:rPr>
        <w:t>Mục II</w:t>
      </w:r>
    </w:p>
    <w:p w:rsidR="001140F1" w:rsidRPr="00CA4E05" w:rsidRDefault="001140F1" w:rsidP="00247D1F">
      <w:pPr>
        <w:pStyle w:val="ListParagraph"/>
        <w:ind w:left="0" w:firstLine="284"/>
        <w:jc w:val="center"/>
        <w:rPr>
          <w:b/>
          <w:sz w:val="28"/>
          <w:szCs w:val="28"/>
          <w:lang w:val="en-US"/>
        </w:rPr>
      </w:pPr>
      <w:r w:rsidRPr="00CA4E05">
        <w:rPr>
          <w:b/>
          <w:sz w:val="28"/>
          <w:szCs w:val="28"/>
          <w:lang w:val="en-US"/>
        </w:rPr>
        <w:t>LẬP DỰ TOÁN NGÂN SÁCH NHÀ NƯỚC HÀNG NĂM</w:t>
      </w:r>
    </w:p>
    <w:p w:rsidR="001140F1" w:rsidRPr="00CA4E05" w:rsidRDefault="001140F1" w:rsidP="00DD5485">
      <w:pPr>
        <w:pStyle w:val="ListParagraph"/>
        <w:ind w:left="0" w:firstLine="284"/>
        <w:jc w:val="both"/>
        <w:rPr>
          <w:b/>
          <w:sz w:val="28"/>
          <w:szCs w:val="28"/>
          <w:lang w:val="en-US"/>
        </w:rPr>
      </w:pPr>
      <w:r w:rsidRPr="00CA4E05">
        <w:rPr>
          <w:b/>
          <w:sz w:val="28"/>
          <w:szCs w:val="28"/>
          <w:lang w:val="en-US"/>
        </w:rPr>
        <w:t>Điều 1</w:t>
      </w:r>
      <w:r w:rsidR="00FE7861">
        <w:rPr>
          <w:b/>
          <w:sz w:val="28"/>
          <w:szCs w:val="28"/>
          <w:lang w:val="en-US"/>
        </w:rPr>
        <w:t>2</w:t>
      </w:r>
      <w:r w:rsidRPr="00CA4E05">
        <w:rPr>
          <w:b/>
          <w:sz w:val="28"/>
          <w:szCs w:val="28"/>
          <w:lang w:val="en-US"/>
        </w:rPr>
        <w:t>. Yêu cầu đối với công tác lập dự toán ngân sách hàng năm</w:t>
      </w:r>
    </w:p>
    <w:p w:rsidR="001140F1" w:rsidRDefault="001140F1" w:rsidP="00DD5485">
      <w:pPr>
        <w:pStyle w:val="ListParagraph"/>
        <w:numPr>
          <w:ilvl w:val="0"/>
          <w:numId w:val="20"/>
        </w:numPr>
        <w:ind w:left="0" w:firstLine="284"/>
        <w:jc w:val="both"/>
        <w:rPr>
          <w:sz w:val="28"/>
          <w:szCs w:val="28"/>
          <w:lang w:val="en-US"/>
        </w:rPr>
      </w:pPr>
      <w:r w:rsidRPr="001140F1">
        <w:rPr>
          <w:sz w:val="28"/>
          <w:szCs w:val="28"/>
          <w:lang w:val="en-US"/>
        </w:rPr>
        <w:t xml:space="preserve">Đánh giá tình hình thực hiện nhiệm vụ và dự toán NSNN năm trước, gồm: </w:t>
      </w:r>
      <w:r w:rsidR="00347072">
        <w:rPr>
          <w:sz w:val="28"/>
          <w:szCs w:val="28"/>
          <w:lang w:val="en-US"/>
        </w:rPr>
        <w:t>nhiệm vụ chi thường xuyên, không thường xuyên ; các nhiệm vụ chi thuộc các chương trình đàu tư phát triển và kết quả thực hiện chế độ cải cách tiền lương và các mục tiêu khác của nhà nước.</w:t>
      </w:r>
    </w:p>
    <w:p w:rsidR="00347072" w:rsidRDefault="00347072" w:rsidP="00DD5485">
      <w:pPr>
        <w:pStyle w:val="ListParagraph"/>
        <w:numPr>
          <w:ilvl w:val="0"/>
          <w:numId w:val="20"/>
        </w:numPr>
        <w:ind w:left="0" w:firstLine="284"/>
        <w:jc w:val="both"/>
        <w:rPr>
          <w:sz w:val="28"/>
          <w:szCs w:val="28"/>
          <w:lang w:val="en-US"/>
        </w:rPr>
      </w:pPr>
      <w:r>
        <w:rPr>
          <w:sz w:val="28"/>
          <w:szCs w:val="28"/>
          <w:lang w:val="en-US"/>
        </w:rPr>
        <w:t xml:space="preserve">Xây dựng dự </w:t>
      </w:r>
      <w:r w:rsidR="008F3E5D">
        <w:rPr>
          <w:sz w:val="28"/>
          <w:szCs w:val="28"/>
          <w:lang w:val="en-US"/>
        </w:rPr>
        <w:t xml:space="preserve">toán NSNN năm sau phải phản </w:t>
      </w:r>
      <w:r w:rsidR="008F3E5D" w:rsidRPr="008F3E5D">
        <w:rPr>
          <w:sz w:val="28"/>
          <w:szCs w:val="28"/>
          <w:lang w:val="en-US"/>
        </w:rPr>
        <w:t>á</w:t>
      </w:r>
      <w:r>
        <w:rPr>
          <w:sz w:val="28"/>
          <w:szCs w:val="28"/>
          <w:lang w:val="en-US"/>
        </w:rPr>
        <w:t xml:space="preserve">nh đầy đủ các khoản thu, chi ngân sách nhà nước( bao gồm cả các khoản thu, chi từ nguồn viện trợ, nguồn vốn vay nếu có) đảm bảo chi cho các hoạt động thường xuyên và không thường xuyên theo chức năng của </w:t>
      </w:r>
      <w:r w:rsidR="008F3E5D">
        <w:rPr>
          <w:sz w:val="28"/>
          <w:szCs w:val="28"/>
          <w:lang w:val="en-US"/>
        </w:rPr>
        <w:t>H</w:t>
      </w:r>
      <w:r w:rsidR="008F3E5D" w:rsidRPr="008F3E5D">
        <w:rPr>
          <w:sz w:val="28"/>
          <w:szCs w:val="28"/>
          <w:lang w:val="en-US"/>
        </w:rPr>
        <w:t>ọc</w:t>
      </w:r>
      <w:r w:rsidR="008F3E5D">
        <w:rPr>
          <w:sz w:val="28"/>
          <w:szCs w:val="28"/>
          <w:lang w:val="en-US"/>
        </w:rPr>
        <w:t xml:space="preserve"> vi</w:t>
      </w:r>
      <w:r w:rsidR="008F3E5D" w:rsidRPr="008F3E5D">
        <w:rPr>
          <w:sz w:val="28"/>
          <w:szCs w:val="28"/>
          <w:lang w:val="en-US"/>
        </w:rPr>
        <w:t>ện</w:t>
      </w:r>
      <w:r w:rsidR="008F3E5D">
        <w:rPr>
          <w:sz w:val="28"/>
          <w:szCs w:val="28"/>
          <w:lang w:val="en-US"/>
        </w:rPr>
        <w:t xml:space="preserve"> Ch</w:t>
      </w:r>
      <w:r w:rsidR="008F3E5D" w:rsidRPr="008F3E5D">
        <w:rPr>
          <w:sz w:val="28"/>
          <w:szCs w:val="28"/>
          <w:lang w:val="en-US"/>
        </w:rPr>
        <w:t>ính</w:t>
      </w:r>
      <w:r w:rsidR="008F3E5D">
        <w:rPr>
          <w:sz w:val="28"/>
          <w:szCs w:val="28"/>
          <w:lang w:val="en-US"/>
        </w:rPr>
        <w:t xml:space="preserve"> s</w:t>
      </w:r>
      <w:r w:rsidR="008F3E5D" w:rsidRPr="008F3E5D">
        <w:rPr>
          <w:sz w:val="28"/>
          <w:szCs w:val="28"/>
          <w:lang w:val="en-US"/>
        </w:rPr>
        <w:t>ách</w:t>
      </w:r>
      <w:r w:rsidR="008F3E5D">
        <w:rPr>
          <w:sz w:val="28"/>
          <w:szCs w:val="28"/>
          <w:lang w:val="en-US"/>
        </w:rPr>
        <w:t xml:space="preserve"> v</w:t>
      </w:r>
      <w:r w:rsidR="008F3E5D" w:rsidRPr="008F3E5D">
        <w:rPr>
          <w:sz w:val="28"/>
          <w:szCs w:val="28"/>
          <w:lang w:val="en-US"/>
        </w:rPr>
        <w:t>à</w:t>
      </w:r>
      <w:r w:rsidR="008F3E5D">
        <w:rPr>
          <w:sz w:val="28"/>
          <w:szCs w:val="28"/>
          <w:lang w:val="en-US"/>
        </w:rPr>
        <w:t xml:space="preserve"> Ph</w:t>
      </w:r>
      <w:r w:rsidR="008F3E5D" w:rsidRPr="008F3E5D">
        <w:rPr>
          <w:sz w:val="28"/>
          <w:szCs w:val="28"/>
          <w:lang w:val="en-US"/>
        </w:rPr>
        <w:t>át</w:t>
      </w:r>
      <w:r w:rsidR="008F3E5D">
        <w:rPr>
          <w:sz w:val="28"/>
          <w:szCs w:val="28"/>
          <w:lang w:val="en-US"/>
        </w:rPr>
        <w:t xml:space="preserve"> tri</w:t>
      </w:r>
      <w:r w:rsidR="008F3E5D" w:rsidRPr="008F3E5D">
        <w:rPr>
          <w:sz w:val="28"/>
          <w:szCs w:val="28"/>
          <w:lang w:val="en-US"/>
        </w:rPr>
        <w:t>ển</w:t>
      </w:r>
      <w:r>
        <w:rPr>
          <w:sz w:val="28"/>
          <w:szCs w:val="28"/>
          <w:lang w:val="en-US"/>
        </w:rPr>
        <w:t xml:space="preserve"> và các đơn vị trực thuộc trong việc thực hiện những nhiệm vụ trọng tâm được </w:t>
      </w:r>
      <w:r w:rsidR="008F3E5D">
        <w:rPr>
          <w:sz w:val="28"/>
          <w:szCs w:val="28"/>
          <w:lang w:val="en-US"/>
        </w:rPr>
        <w:t>B</w:t>
      </w:r>
      <w:r w:rsidR="008F3E5D" w:rsidRPr="008F3E5D">
        <w:rPr>
          <w:sz w:val="28"/>
          <w:szCs w:val="28"/>
          <w:lang w:val="en-US"/>
        </w:rPr>
        <w:t>ộ</w:t>
      </w:r>
      <w:r w:rsidR="008F3E5D">
        <w:rPr>
          <w:sz w:val="28"/>
          <w:szCs w:val="28"/>
          <w:lang w:val="en-US"/>
        </w:rPr>
        <w:t xml:space="preserve"> K</w:t>
      </w:r>
      <w:r w:rsidR="008F3E5D" w:rsidRPr="008F3E5D">
        <w:rPr>
          <w:sz w:val="28"/>
          <w:szCs w:val="28"/>
          <w:lang w:val="en-US"/>
        </w:rPr>
        <w:t>ế</w:t>
      </w:r>
      <w:r w:rsidR="008F3E5D">
        <w:rPr>
          <w:sz w:val="28"/>
          <w:szCs w:val="28"/>
          <w:lang w:val="en-US"/>
        </w:rPr>
        <w:t xml:space="preserve"> ho</w:t>
      </w:r>
      <w:r w:rsidR="008F3E5D" w:rsidRPr="008F3E5D">
        <w:rPr>
          <w:sz w:val="28"/>
          <w:szCs w:val="28"/>
          <w:lang w:val="en-US"/>
        </w:rPr>
        <w:t>ạchĐầu</w:t>
      </w:r>
      <w:r w:rsidR="008F3E5D">
        <w:rPr>
          <w:sz w:val="28"/>
          <w:szCs w:val="28"/>
          <w:lang w:val="en-US"/>
        </w:rPr>
        <w:t xml:space="preserve"> t</w:t>
      </w:r>
      <w:r w:rsidR="008F3E5D" w:rsidRPr="008F3E5D">
        <w:rPr>
          <w:sz w:val="28"/>
          <w:szCs w:val="28"/>
          <w:lang w:val="en-US"/>
        </w:rPr>
        <w:t>ư</w:t>
      </w:r>
      <w:r>
        <w:rPr>
          <w:sz w:val="28"/>
          <w:szCs w:val="28"/>
          <w:lang w:val="en-US"/>
        </w:rPr>
        <w:t xml:space="preserve"> và Bộ giáo dục và Đào tạo giao.</w:t>
      </w:r>
    </w:p>
    <w:p w:rsidR="00347072" w:rsidRDefault="008F3E5D" w:rsidP="00DD5485">
      <w:pPr>
        <w:pStyle w:val="ListParagraph"/>
        <w:numPr>
          <w:ilvl w:val="0"/>
          <w:numId w:val="20"/>
        </w:numPr>
        <w:ind w:left="0" w:firstLine="284"/>
        <w:jc w:val="both"/>
        <w:rPr>
          <w:sz w:val="28"/>
          <w:szCs w:val="28"/>
          <w:lang w:val="en-US"/>
        </w:rPr>
      </w:pPr>
      <w:r>
        <w:rPr>
          <w:sz w:val="28"/>
          <w:szCs w:val="28"/>
          <w:lang w:val="en-US"/>
        </w:rPr>
        <w:t xml:space="preserve">Dự toán ngân sách của </w:t>
      </w:r>
      <w:r w:rsidR="00347072">
        <w:rPr>
          <w:sz w:val="28"/>
          <w:szCs w:val="28"/>
          <w:lang w:val="en-US"/>
        </w:rPr>
        <w:t>c</w:t>
      </w:r>
      <w:r w:rsidRPr="008F3E5D">
        <w:rPr>
          <w:sz w:val="28"/>
          <w:szCs w:val="28"/>
          <w:lang w:val="en-US"/>
        </w:rPr>
        <w:t>á</w:t>
      </w:r>
      <w:r w:rsidR="00347072">
        <w:rPr>
          <w:sz w:val="28"/>
          <w:szCs w:val="28"/>
          <w:lang w:val="en-US"/>
        </w:rPr>
        <w:t>c đơn vị phải đảm bảo tình khả thi cao và sát thực tế; phù hợp với tiêu chuẩn, chế độ, định mức, đơn giá do cơ quan nhà nước có thẩm quyền ban hành; thực hiện tốt chính sách thực hành tiết kiệm chồng lãng phí, phòng và chống tham nhũng.</w:t>
      </w:r>
    </w:p>
    <w:p w:rsidR="00347072" w:rsidRDefault="00347072" w:rsidP="00DD5485">
      <w:pPr>
        <w:pStyle w:val="ListParagraph"/>
        <w:numPr>
          <w:ilvl w:val="0"/>
          <w:numId w:val="20"/>
        </w:numPr>
        <w:ind w:left="0" w:firstLine="284"/>
        <w:jc w:val="both"/>
        <w:rPr>
          <w:sz w:val="28"/>
          <w:szCs w:val="28"/>
          <w:lang w:val="en-US"/>
        </w:rPr>
      </w:pPr>
      <w:r>
        <w:rPr>
          <w:sz w:val="28"/>
          <w:szCs w:val="28"/>
          <w:lang w:val="en-US"/>
        </w:rPr>
        <w:t>Dự toán NSNN phải kèm theo báo cáo thuyết minh rõ cơ sở, căn cứ tính toán, lập dự toán.</w:t>
      </w:r>
    </w:p>
    <w:p w:rsidR="00347072" w:rsidRPr="00CA4E05" w:rsidRDefault="00FE7861" w:rsidP="00DD5485">
      <w:pPr>
        <w:ind w:firstLine="284"/>
        <w:jc w:val="both"/>
        <w:rPr>
          <w:b/>
          <w:sz w:val="28"/>
          <w:szCs w:val="28"/>
          <w:lang w:val="en-US"/>
        </w:rPr>
      </w:pPr>
      <w:r>
        <w:rPr>
          <w:b/>
          <w:sz w:val="28"/>
          <w:szCs w:val="28"/>
          <w:lang w:val="en-US"/>
        </w:rPr>
        <w:t>Điều 13</w:t>
      </w:r>
      <w:r w:rsidR="00347072" w:rsidRPr="00CA4E05">
        <w:rPr>
          <w:b/>
          <w:sz w:val="28"/>
          <w:szCs w:val="28"/>
          <w:lang w:val="en-US"/>
        </w:rPr>
        <w:t>. Căn cứ lập dự toán ngân sách hàng năm</w:t>
      </w:r>
    </w:p>
    <w:p w:rsidR="00E045EC" w:rsidRDefault="00CA4E05" w:rsidP="00DD5485">
      <w:pPr>
        <w:pStyle w:val="ListParagraph"/>
        <w:numPr>
          <w:ilvl w:val="0"/>
          <w:numId w:val="21"/>
        </w:numPr>
        <w:ind w:left="0" w:firstLine="284"/>
        <w:jc w:val="both"/>
        <w:rPr>
          <w:sz w:val="28"/>
          <w:szCs w:val="28"/>
          <w:lang w:val="en-US"/>
        </w:rPr>
      </w:pPr>
      <w:r>
        <w:rPr>
          <w:sz w:val="28"/>
          <w:szCs w:val="28"/>
          <w:lang w:val="en-US"/>
        </w:rPr>
        <w:t xml:space="preserve">Thông tư hướng dẫn của Bộ tài chính về việc lập dự toán ngân sách và các văn bản hướng dẫn của Bộ </w:t>
      </w:r>
      <w:r w:rsidR="008F3E5D">
        <w:rPr>
          <w:sz w:val="28"/>
          <w:szCs w:val="28"/>
          <w:lang w:val="en-US"/>
        </w:rPr>
        <w:t>K</w:t>
      </w:r>
      <w:r w:rsidR="008F3E5D" w:rsidRPr="008F3E5D">
        <w:rPr>
          <w:sz w:val="28"/>
          <w:szCs w:val="28"/>
          <w:lang w:val="en-US"/>
        </w:rPr>
        <w:t>ế</w:t>
      </w:r>
      <w:r w:rsidR="008F3E5D">
        <w:rPr>
          <w:sz w:val="28"/>
          <w:szCs w:val="28"/>
          <w:lang w:val="en-US"/>
        </w:rPr>
        <w:t xml:space="preserve"> h</w:t>
      </w:r>
      <w:r w:rsidR="008F3E5D" w:rsidRPr="008F3E5D">
        <w:rPr>
          <w:sz w:val="28"/>
          <w:szCs w:val="28"/>
          <w:lang w:val="en-US"/>
        </w:rPr>
        <w:t>ạch</w:t>
      </w:r>
      <w:r w:rsidR="008F3E5D">
        <w:rPr>
          <w:sz w:val="28"/>
          <w:szCs w:val="28"/>
          <w:lang w:val="en-US"/>
        </w:rPr>
        <w:t xml:space="preserve"> v</w:t>
      </w:r>
      <w:r w:rsidR="008F3E5D" w:rsidRPr="008F3E5D">
        <w:rPr>
          <w:sz w:val="28"/>
          <w:szCs w:val="28"/>
          <w:lang w:val="en-US"/>
        </w:rPr>
        <w:t>àĐầu</w:t>
      </w:r>
      <w:r w:rsidR="008F3E5D">
        <w:rPr>
          <w:sz w:val="28"/>
          <w:szCs w:val="28"/>
          <w:lang w:val="en-US"/>
        </w:rPr>
        <w:t xml:space="preserve"> t</w:t>
      </w:r>
      <w:r w:rsidR="008F3E5D" w:rsidRPr="008F3E5D">
        <w:rPr>
          <w:sz w:val="28"/>
          <w:szCs w:val="28"/>
          <w:lang w:val="en-US"/>
        </w:rPr>
        <w:t>ư</w:t>
      </w:r>
      <w:r>
        <w:rPr>
          <w:sz w:val="28"/>
          <w:szCs w:val="28"/>
          <w:lang w:val="en-US"/>
        </w:rPr>
        <w:t>;</w:t>
      </w:r>
    </w:p>
    <w:p w:rsidR="00CA4E05" w:rsidRDefault="00CA4E05" w:rsidP="00DD5485">
      <w:pPr>
        <w:pStyle w:val="ListParagraph"/>
        <w:numPr>
          <w:ilvl w:val="0"/>
          <w:numId w:val="21"/>
        </w:numPr>
        <w:ind w:left="0" w:firstLine="284"/>
        <w:jc w:val="both"/>
        <w:rPr>
          <w:sz w:val="28"/>
          <w:szCs w:val="28"/>
          <w:lang w:val="en-US"/>
        </w:rPr>
      </w:pPr>
      <w:r>
        <w:rPr>
          <w:sz w:val="28"/>
          <w:szCs w:val="28"/>
          <w:lang w:val="en-US"/>
        </w:rPr>
        <w:t>Kế hoạch phát triển tổng thể và nhiệm vụ cụ thể của năm kế hoạch;</w:t>
      </w:r>
    </w:p>
    <w:p w:rsidR="00CA4E05" w:rsidRDefault="00CA4E05" w:rsidP="00DD5485">
      <w:pPr>
        <w:pStyle w:val="ListParagraph"/>
        <w:numPr>
          <w:ilvl w:val="0"/>
          <w:numId w:val="21"/>
        </w:numPr>
        <w:ind w:left="0" w:firstLine="284"/>
        <w:jc w:val="both"/>
        <w:rPr>
          <w:sz w:val="28"/>
          <w:szCs w:val="28"/>
          <w:lang w:val="en-US"/>
        </w:rPr>
      </w:pPr>
      <w:r>
        <w:rPr>
          <w:sz w:val="28"/>
          <w:szCs w:val="28"/>
          <w:lang w:val="en-US"/>
        </w:rPr>
        <w:t>Các luật, pháp lệnh thuế, chế độ thu; chế độ, tiêu chuẩn, định mức chi ngân sách do cấp có thẩm quyền quy định;</w:t>
      </w:r>
    </w:p>
    <w:p w:rsidR="00CA4E05" w:rsidRDefault="00CA4E05" w:rsidP="00DD5485">
      <w:pPr>
        <w:pStyle w:val="ListParagraph"/>
        <w:numPr>
          <w:ilvl w:val="0"/>
          <w:numId w:val="21"/>
        </w:numPr>
        <w:ind w:left="0" w:firstLine="284"/>
        <w:jc w:val="both"/>
        <w:rPr>
          <w:sz w:val="28"/>
          <w:szCs w:val="28"/>
          <w:lang w:val="en-US"/>
        </w:rPr>
      </w:pPr>
      <w:r>
        <w:rPr>
          <w:sz w:val="28"/>
          <w:szCs w:val="28"/>
          <w:lang w:val="en-US"/>
        </w:rPr>
        <w:t>Tình hinh thực hiện chỉ tiêu kế hoạch nhiệm vụ, dự toán ngân sách năm trước và một số năm gần kề;</w:t>
      </w:r>
    </w:p>
    <w:p w:rsidR="00CA4E05" w:rsidRDefault="00CA4E05" w:rsidP="00DD5485">
      <w:pPr>
        <w:pStyle w:val="ListParagraph"/>
        <w:numPr>
          <w:ilvl w:val="0"/>
          <w:numId w:val="21"/>
        </w:numPr>
        <w:ind w:left="0" w:firstLine="284"/>
        <w:jc w:val="both"/>
        <w:rPr>
          <w:sz w:val="28"/>
          <w:szCs w:val="28"/>
          <w:lang w:val="en-US"/>
        </w:rPr>
      </w:pPr>
      <w:r>
        <w:rPr>
          <w:sz w:val="28"/>
          <w:szCs w:val="28"/>
          <w:lang w:val="en-US"/>
        </w:rPr>
        <w:t>Các quy định, quy trình, quy phạm, quy chuẩn kỹ thuật, định mức kinh tế- kỹ thuật(KTKT), đơn giá hiện hành theo từng ngành, lĩnh vực được cấp có thẩm quyền ban hành.</w:t>
      </w:r>
    </w:p>
    <w:p w:rsidR="00CA4E05" w:rsidRPr="00CA4E05" w:rsidRDefault="00417F3F" w:rsidP="00DD5485">
      <w:pPr>
        <w:pStyle w:val="ListParagraph"/>
        <w:ind w:left="0" w:firstLine="284"/>
        <w:jc w:val="both"/>
        <w:rPr>
          <w:b/>
          <w:sz w:val="28"/>
          <w:szCs w:val="28"/>
          <w:lang w:val="en-US"/>
        </w:rPr>
      </w:pPr>
      <w:r>
        <w:rPr>
          <w:b/>
          <w:sz w:val="28"/>
          <w:szCs w:val="28"/>
          <w:lang w:val="en-US"/>
        </w:rPr>
        <w:t>Điều 1</w:t>
      </w:r>
      <w:r w:rsidR="00FE7861">
        <w:rPr>
          <w:b/>
          <w:sz w:val="28"/>
          <w:szCs w:val="28"/>
          <w:lang w:val="en-US"/>
        </w:rPr>
        <w:t>4</w:t>
      </w:r>
      <w:r>
        <w:rPr>
          <w:b/>
          <w:sz w:val="28"/>
          <w:szCs w:val="28"/>
          <w:lang w:val="en-US"/>
        </w:rPr>
        <w:t xml:space="preserve">. Nội dung lập </w:t>
      </w:r>
      <w:r w:rsidR="00CA4E05" w:rsidRPr="00CA4E05">
        <w:rPr>
          <w:b/>
          <w:sz w:val="28"/>
          <w:szCs w:val="28"/>
          <w:lang w:val="en-US"/>
        </w:rPr>
        <w:t>dự toán ngân sách hàng năm</w:t>
      </w:r>
    </w:p>
    <w:p w:rsidR="00CA4E05" w:rsidRDefault="00CA4E05" w:rsidP="00DD5485">
      <w:pPr>
        <w:pStyle w:val="ListParagraph"/>
        <w:numPr>
          <w:ilvl w:val="0"/>
          <w:numId w:val="22"/>
        </w:numPr>
        <w:ind w:left="0" w:firstLine="284"/>
        <w:jc w:val="both"/>
        <w:rPr>
          <w:sz w:val="28"/>
          <w:szCs w:val="28"/>
          <w:lang w:val="en-US"/>
        </w:rPr>
      </w:pPr>
      <w:r>
        <w:rPr>
          <w:sz w:val="28"/>
          <w:szCs w:val="28"/>
          <w:lang w:val="en-US"/>
        </w:rPr>
        <w:t xml:space="preserve">Dự toán thu ngân sách nhà nước được xây dựng trên cơ sở tính đúng, tính đủ các khoản thu theo quy định của pháp luật về thuế, phí, lệ </w:t>
      </w:r>
      <w:r w:rsidR="008F3E5D">
        <w:rPr>
          <w:sz w:val="28"/>
          <w:szCs w:val="28"/>
          <w:lang w:val="en-US"/>
        </w:rPr>
        <w:t>ph</w:t>
      </w:r>
      <w:r w:rsidR="008F3E5D" w:rsidRPr="008F3E5D">
        <w:rPr>
          <w:sz w:val="28"/>
          <w:szCs w:val="28"/>
          <w:lang w:val="en-US"/>
        </w:rPr>
        <w:t>í</w:t>
      </w:r>
      <w:r w:rsidR="008F3E5D">
        <w:rPr>
          <w:sz w:val="28"/>
          <w:szCs w:val="28"/>
          <w:lang w:val="en-US"/>
        </w:rPr>
        <w:t>, các khoản thu tư</w:t>
      </w:r>
      <w:r w:rsidR="008F3E5D" w:rsidRPr="008F3E5D">
        <w:rPr>
          <w:sz w:val="28"/>
          <w:szCs w:val="28"/>
          <w:lang w:val="en-US"/>
        </w:rPr>
        <w:t>ừ</w:t>
      </w:r>
      <w:r>
        <w:rPr>
          <w:sz w:val="28"/>
          <w:szCs w:val="28"/>
          <w:lang w:val="en-US"/>
        </w:rPr>
        <w:t xml:space="preserve"> hoạt động dịch vụ( nếu có) và các khoản thu khác theo chế độ hiện hành.</w:t>
      </w:r>
    </w:p>
    <w:p w:rsidR="00CA4E05" w:rsidRDefault="00CA4E05" w:rsidP="00DD5485">
      <w:pPr>
        <w:pStyle w:val="ListParagraph"/>
        <w:numPr>
          <w:ilvl w:val="0"/>
          <w:numId w:val="22"/>
        </w:numPr>
        <w:ind w:left="0" w:firstLine="284"/>
        <w:jc w:val="both"/>
        <w:rPr>
          <w:sz w:val="28"/>
          <w:szCs w:val="28"/>
          <w:lang w:val="en-US"/>
        </w:rPr>
      </w:pPr>
      <w:r>
        <w:rPr>
          <w:sz w:val="28"/>
          <w:szCs w:val="28"/>
          <w:lang w:val="en-US"/>
        </w:rPr>
        <w:lastRenderedPageBreak/>
        <w:t>Dự toán chi NSNN phải tổng hợp đầy đủ các khoản chi từ nguồn ngân sách nhà nước và các kh</w:t>
      </w:r>
      <w:r w:rsidR="008F3E5D">
        <w:rPr>
          <w:sz w:val="28"/>
          <w:szCs w:val="28"/>
          <w:lang w:val="en-US"/>
        </w:rPr>
        <w:t>o</w:t>
      </w:r>
      <w:r w:rsidR="008F3E5D" w:rsidRPr="008F3E5D">
        <w:rPr>
          <w:sz w:val="28"/>
          <w:szCs w:val="28"/>
          <w:lang w:val="en-US"/>
        </w:rPr>
        <w:t>ản</w:t>
      </w:r>
      <w:r>
        <w:rPr>
          <w:sz w:val="28"/>
          <w:szCs w:val="28"/>
          <w:lang w:val="en-US"/>
        </w:rPr>
        <w:t xml:space="preserve"> thu được để lại chi tại đơn vị, bao gồm cả các kh</w:t>
      </w:r>
      <w:r w:rsidR="008F3E5D">
        <w:rPr>
          <w:sz w:val="28"/>
          <w:szCs w:val="28"/>
          <w:lang w:val="en-US"/>
        </w:rPr>
        <w:t>o</w:t>
      </w:r>
      <w:r w:rsidR="008F3E5D" w:rsidRPr="008F3E5D">
        <w:rPr>
          <w:sz w:val="28"/>
          <w:szCs w:val="28"/>
          <w:lang w:val="en-US"/>
        </w:rPr>
        <w:t>ản</w:t>
      </w:r>
      <w:r>
        <w:rPr>
          <w:sz w:val="28"/>
          <w:szCs w:val="28"/>
          <w:lang w:val="en-US"/>
        </w:rPr>
        <w:t xml:space="preserve"> chi từ các nguồn thu phí, lệ phí và thu khác được để lại đơn vị theo chế độ.</w:t>
      </w:r>
    </w:p>
    <w:p w:rsidR="00CA4E05" w:rsidRDefault="00CA4E05" w:rsidP="00DD5485">
      <w:pPr>
        <w:pStyle w:val="ListParagraph"/>
        <w:ind w:left="0" w:firstLine="284"/>
        <w:jc w:val="both"/>
        <w:rPr>
          <w:b/>
          <w:sz w:val="28"/>
          <w:szCs w:val="28"/>
          <w:lang w:val="en-US"/>
        </w:rPr>
      </w:pPr>
      <w:r w:rsidRPr="00CA4E05">
        <w:rPr>
          <w:b/>
          <w:sz w:val="28"/>
          <w:szCs w:val="28"/>
          <w:lang w:val="en-US"/>
        </w:rPr>
        <w:t>Điều 1</w:t>
      </w:r>
      <w:r w:rsidR="00FE7861">
        <w:rPr>
          <w:b/>
          <w:sz w:val="28"/>
          <w:szCs w:val="28"/>
          <w:lang w:val="en-US"/>
        </w:rPr>
        <w:t>5</w:t>
      </w:r>
      <w:r w:rsidRPr="00CA4E05">
        <w:rPr>
          <w:b/>
          <w:sz w:val="28"/>
          <w:szCs w:val="28"/>
          <w:lang w:val="en-US"/>
        </w:rPr>
        <w:t>. Trách nhiệm của các đơn vị trong việc lập, tổng hợp dự toán NSNN hàng năm.</w:t>
      </w:r>
    </w:p>
    <w:p w:rsidR="00E045EC" w:rsidRDefault="005368BD" w:rsidP="00DD5485">
      <w:pPr>
        <w:pStyle w:val="ListParagraph"/>
        <w:numPr>
          <w:ilvl w:val="0"/>
          <w:numId w:val="24"/>
        </w:numPr>
        <w:ind w:left="0" w:firstLine="284"/>
        <w:jc w:val="both"/>
        <w:rPr>
          <w:sz w:val="28"/>
          <w:szCs w:val="28"/>
          <w:lang w:val="en-US"/>
        </w:rPr>
      </w:pPr>
      <w:r>
        <w:rPr>
          <w:sz w:val="28"/>
          <w:szCs w:val="28"/>
          <w:lang w:val="en-US"/>
        </w:rPr>
        <w:t xml:space="preserve">Các trưởng đơn vị trực thuộc </w:t>
      </w:r>
      <w:r w:rsidR="008F3E5D">
        <w:rPr>
          <w:sz w:val="28"/>
          <w:szCs w:val="28"/>
          <w:lang w:val="en-US"/>
        </w:rPr>
        <w:t>H</w:t>
      </w:r>
      <w:r w:rsidR="008F3E5D" w:rsidRPr="008F3E5D">
        <w:rPr>
          <w:sz w:val="28"/>
          <w:szCs w:val="28"/>
          <w:lang w:val="en-US"/>
        </w:rPr>
        <w:t>ọc</w:t>
      </w:r>
      <w:r w:rsidR="008F3E5D">
        <w:rPr>
          <w:sz w:val="28"/>
          <w:szCs w:val="28"/>
          <w:lang w:val="en-US"/>
        </w:rPr>
        <w:t xml:space="preserve"> vi</w:t>
      </w:r>
      <w:r w:rsidR="008F3E5D" w:rsidRPr="008F3E5D">
        <w:rPr>
          <w:sz w:val="28"/>
          <w:szCs w:val="28"/>
          <w:lang w:val="en-US"/>
        </w:rPr>
        <w:t>ện</w:t>
      </w:r>
      <w:r w:rsidR="008F3E5D">
        <w:rPr>
          <w:sz w:val="28"/>
          <w:szCs w:val="28"/>
          <w:lang w:val="en-US"/>
        </w:rPr>
        <w:t xml:space="preserve"> Ch</w:t>
      </w:r>
      <w:r w:rsidR="008F3E5D" w:rsidRPr="008F3E5D">
        <w:rPr>
          <w:sz w:val="28"/>
          <w:szCs w:val="28"/>
          <w:lang w:val="en-US"/>
        </w:rPr>
        <w:t>ính</w:t>
      </w:r>
      <w:r w:rsidR="008F3E5D">
        <w:rPr>
          <w:sz w:val="28"/>
          <w:szCs w:val="28"/>
          <w:lang w:val="en-US"/>
        </w:rPr>
        <w:t xml:space="preserve"> s</w:t>
      </w:r>
      <w:r w:rsidR="008F3E5D" w:rsidRPr="008F3E5D">
        <w:rPr>
          <w:sz w:val="28"/>
          <w:szCs w:val="28"/>
          <w:lang w:val="en-US"/>
        </w:rPr>
        <w:t>ách</w:t>
      </w:r>
      <w:r w:rsidR="008F3E5D">
        <w:rPr>
          <w:sz w:val="28"/>
          <w:szCs w:val="28"/>
          <w:lang w:val="en-US"/>
        </w:rPr>
        <w:t xml:space="preserve"> v</w:t>
      </w:r>
      <w:r w:rsidR="008F3E5D" w:rsidRPr="008F3E5D">
        <w:rPr>
          <w:sz w:val="28"/>
          <w:szCs w:val="28"/>
          <w:lang w:val="en-US"/>
        </w:rPr>
        <w:t>à</w:t>
      </w:r>
      <w:r w:rsidR="008F3E5D">
        <w:rPr>
          <w:sz w:val="28"/>
          <w:szCs w:val="28"/>
          <w:lang w:val="en-US"/>
        </w:rPr>
        <w:t xml:space="preserve"> Ph</w:t>
      </w:r>
      <w:r w:rsidR="008F3E5D" w:rsidRPr="008F3E5D">
        <w:rPr>
          <w:sz w:val="28"/>
          <w:szCs w:val="28"/>
          <w:lang w:val="en-US"/>
        </w:rPr>
        <w:t>át</w:t>
      </w:r>
      <w:r w:rsidR="008F3E5D">
        <w:rPr>
          <w:sz w:val="28"/>
          <w:szCs w:val="28"/>
          <w:lang w:val="en-US"/>
        </w:rPr>
        <w:t xml:space="preserve"> tri</w:t>
      </w:r>
      <w:r w:rsidR="008F3E5D" w:rsidRPr="008F3E5D">
        <w:rPr>
          <w:sz w:val="28"/>
          <w:szCs w:val="28"/>
          <w:lang w:val="en-US"/>
        </w:rPr>
        <w:t>ển</w:t>
      </w:r>
      <w:r w:rsidR="008F3E5D">
        <w:rPr>
          <w:sz w:val="28"/>
          <w:szCs w:val="28"/>
          <w:lang w:val="en-US"/>
        </w:rPr>
        <w:t xml:space="preserve"> ph</w:t>
      </w:r>
      <w:r w:rsidR="008F3E5D" w:rsidRPr="008F3E5D">
        <w:rPr>
          <w:sz w:val="28"/>
          <w:szCs w:val="28"/>
          <w:lang w:val="en-US"/>
        </w:rPr>
        <w:t>ải</w:t>
      </w:r>
      <w:r>
        <w:rPr>
          <w:sz w:val="28"/>
          <w:szCs w:val="28"/>
          <w:lang w:val="en-US"/>
        </w:rPr>
        <w:t>tổ chức thực hiện việc lập dự toán ngân sách nhà nước hàng năm của đơn vị mình đảm bảo chất lượng và thời hạn quy định.</w:t>
      </w:r>
    </w:p>
    <w:p w:rsidR="005368BD" w:rsidRDefault="005368BD" w:rsidP="00DD5485">
      <w:pPr>
        <w:pStyle w:val="ListParagraph"/>
        <w:numPr>
          <w:ilvl w:val="0"/>
          <w:numId w:val="24"/>
        </w:numPr>
        <w:ind w:left="0" w:firstLine="284"/>
        <w:jc w:val="both"/>
        <w:rPr>
          <w:sz w:val="28"/>
          <w:szCs w:val="28"/>
          <w:lang w:val="en-US"/>
        </w:rPr>
      </w:pPr>
      <w:r>
        <w:rPr>
          <w:sz w:val="28"/>
          <w:szCs w:val="28"/>
          <w:lang w:val="en-US"/>
        </w:rPr>
        <w:t xml:space="preserve">Phòng </w:t>
      </w:r>
      <w:r w:rsidR="003204EF">
        <w:rPr>
          <w:sz w:val="28"/>
          <w:szCs w:val="28"/>
          <w:lang w:val="en-US"/>
        </w:rPr>
        <w:t>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w:t>
      </w:r>
      <w:r>
        <w:rPr>
          <w:sz w:val="28"/>
          <w:szCs w:val="28"/>
          <w:lang w:val="en-US"/>
        </w:rPr>
        <w:t xml:space="preserve">Tài chính của </w:t>
      </w:r>
      <w:r w:rsidR="003204EF">
        <w:rPr>
          <w:sz w:val="28"/>
          <w:szCs w:val="28"/>
          <w:lang w:val="en-US"/>
        </w:rPr>
        <w:t>H</w:t>
      </w:r>
      <w:r w:rsidR="003204EF" w:rsidRPr="003204EF">
        <w:rPr>
          <w:sz w:val="28"/>
          <w:szCs w:val="28"/>
          <w:lang w:val="en-US"/>
        </w:rPr>
        <w:t>ọc</w:t>
      </w:r>
      <w:r w:rsidR="003204EF">
        <w:rPr>
          <w:sz w:val="28"/>
          <w:szCs w:val="28"/>
          <w:lang w:val="en-US"/>
        </w:rPr>
        <w:t xml:space="preserve"> vi</w:t>
      </w:r>
      <w:r w:rsidR="003204EF" w:rsidRPr="003204EF">
        <w:rPr>
          <w:sz w:val="28"/>
          <w:szCs w:val="28"/>
          <w:lang w:val="en-US"/>
        </w:rPr>
        <w:t>ện</w:t>
      </w:r>
      <w:r w:rsidR="003204EF">
        <w:rPr>
          <w:sz w:val="28"/>
          <w:szCs w:val="28"/>
          <w:lang w:val="en-US"/>
        </w:rPr>
        <w:t xml:space="preserve"> Ch</w:t>
      </w:r>
      <w:r w:rsidR="003204EF" w:rsidRPr="003204EF">
        <w:rPr>
          <w:sz w:val="28"/>
          <w:szCs w:val="28"/>
          <w:lang w:val="en-US"/>
        </w:rPr>
        <w:t>ín</w:t>
      </w:r>
      <w:r w:rsidR="003204EF">
        <w:rPr>
          <w:sz w:val="28"/>
          <w:szCs w:val="28"/>
          <w:lang w:val="en-US"/>
        </w:rPr>
        <w:t>h s</w:t>
      </w:r>
      <w:r w:rsidR="003204EF" w:rsidRPr="003204EF">
        <w:rPr>
          <w:sz w:val="28"/>
          <w:szCs w:val="28"/>
          <w:lang w:val="en-US"/>
        </w:rPr>
        <w:t>ách</w:t>
      </w:r>
      <w:r w:rsidR="003204EF">
        <w:rPr>
          <w:sz w:val="28"/>
          <w:szCs w:val="28"/>
          <w:lang w:val="en-US"/>
        </w:rPr>
        <w:t xml:space="preserve"> v</w:t>
      </w:r>
      <w:r w:rsidR="003204EF" w:rsidRPr="003204EF">
        <w:rPr>
          <w:sz w:val="28"/>
          <w:szCs w:val="28"/>
          <w:lang w:val="en-US"/>
        </w:rPr>
        <w:t>à</w:t>
      </w:r>
      <w:r w:rsidR="003204EF">
        <w:rPr>
          <w:sz w:val="28"/>
          <w:szCs w:val="28"/>
          <w:lang w:val="en-US"/>
        </w:rPr>
        <w:t xml:space="preserve"> ph</w:t>
      </w:r>
      <w:r w:rsidR="003204EF" w:rsidRPr="003204EF">
        <w:rPr>
          <w:sz w:val="28"/>
          <w:szCs w:val="28"/>
          <w:lang w:val="en-US"/>
        </w:rPr>
        <w:t>át</w:t>
      </w:r>
      <w:r w:rsidR="003204EF">
        <w:rPr>
          <w:sz w:val="28"/>
          <w:szCs w:val="28"/>
          <w:lang w:val="en-US"/>
        </w:rPr>
        <w:t xml:space="preserve"> tri</w:t>
      </w:r>
      <w:r w:rsidR="003204EF" w:rsidRPr="003204EF">
        <w:rPr>
          <w:sz w:val="28"/>
          <w:szCs w:val="28"/>
          <w:lang w:val="en-US"/>
        </w:rPr>
        <w:t>ển</w:t>
      </w:r>
      <w:r>
        <w:rPr>
          <w:sz w:val="28"/>
          <w:szCs w:val="28"/>
          <w:lang w:val="en-US"/>
        </w:rPr>
        <w:t>chịu trách nhiệm lập dự toán ngân sác</w:t>
      </w:r>
      <w:r w:rsidR="003204EF">
        <w:rPr>
          <w:sz w:val="28"/>
          <w:szCs w:val="28"/>
          <w:lang w:val="en-US"/>
        </w:rPr>
        <w:t>h</w:t>
      </w:r>
      <w:r>
        <w:rPr>
          <w:sz w:val="28"/>
          <w:szCs w:val="28"/>
          <w:lang w:val="en-US"/>
        </w:rPr>
        <w:t xml:space="preserve"> nhà nước hàng năm của </w:t>
      </w:r>
      <w:r w:rsidR="003204EF">
        <w:rPr>
          <w:sz w:val="28"/>
          <w:szCs w:val="28"/>
          <w:lang w:val="en-US"/>
        </w:rPr>
        <w:t>H</w:t>
      </w:r>
      <w:r w:rsidR="003204EF" w:rsidRPr="003204EF">
        <w:rPr>
          <w:sz w:val="28"/>
          <w:szCs w:val="28"/>
          <w:lang w:val="en-US"/>
        </w:rPr>
        <w:t>ọc</w:t>
      </w:r>
      <w:r w:rsidR="003204EF">
        <w:rPr>
          <w:sz w:val="28"/>
          <w:szCs w:val="28"/>
          <w:lang w:val="en-US"/>
        </w:rPr>
        <w:t xml:space="preserve"> vi</w:t>
      </w:r>
      <w:r w:rsidR="003204EF" w:rsidRPr="003204EF">
        <w:rPr>
          <w:sz w:val="28"/>
          <w:szCs w:val="28"/>
          <w:lang w:val="en-US"/>
        </w:rPr>
        <w:t>ện</w:t>
      </w:r>
      <w:r>
        <w:rPr>
          <w:sz w:val="28"/>
          <w:szCs w:val="28"/>
          <w:lang w:val="en-US"/>
        </w:rPr>
        <w:t xml:space="preserve">, trừ các đơn vị nêu tại khoản 1, Điều này; thực hiện việc rà soát, thẩm tra và tổng hợp dự toán ngân sách chung của </w:t>
      </w:r>
      <w:r w:rsidR="003204EF">
        <w:rPr>
          <w:sz w:val="28"/>
          <w:szCs w:val="28"/>
          <w:lang w:val="en-US"/>
        </w:rPr>
        <w:t>H</w:t>
      </w:r>
      <w:r w:rsidR="003204EF" w:rsidRPr="003204EF">
        <w:rPr>
          <w:sz w:val="28"/>
          <w:szCs w:val="28"/>
          <w:lang w:val="en-US"/>
        </w:rPr>
        <w:t>ọc</w:t>
      </w:r>
      <w:r w:rsidR="003204EF">
        <w:rPr>
          <w:sz w:val="28"/>
          <w:szCs w:val="28"/>
          <w:lang w:val="en-US"/>
        </w:rPr>
        <w:t xml:space="preserve"> vi</w:t>
      </w:r>
      <w:r w:rsidR="003204EF" w:rsidRPr="003204EF">
        <w:rPr>
          <w:sz w:val="28"/>
          <w:szCs w:val="28"/>
          <w:lang w:val="en-US"/>
        </w:rPr>
        <w:t>ện</w:t>
      </w:r>
      <w:r w:rsidR="003204EF">
        <w:rPr>
          <w:sz w:val="28"/>
          <w:szCs w:val="28"/>
          <w:lang w:val="en-US"/>
        </w:rPr>
        <w:t xml:space="preserve"> Ch</w:t>
      </w:r>
      <w:r w:rsidR="003204EF" w:rsidRPr="003204EF">
        <w:rPr>
          <w:sz w:val="28"/>
          <w:szCs w:val="28"/>
          <w:lang w:val="en-US"/>
        </w:rPr>
        <w:t>ính</w:t>
      </w:r>
      <w:r w:rsidR="003204EF">
        <w:rPr>
          <w:sz w:val="28"/>
          <w:szCs w:val="28"/>
          <w:lang w:val="en-US"/>
        </w:rPr>
        <w:t xml:space="preserve"> s</w:t>
      </w:r>
      <w:r w:rsidR="003204EF" w:rsidRPr="003204EF">
        <w:rPr>
          <w:sz w:val="28"/>
          <w:szCs w:val="28"/>
          <w:lang w:val="en-US"/>
        </w:rPr>
        <w:t>ách</w:t>
      </w:r>
      <w:r w:rsidR="003204EF">
        <w:rPr>
          <w:sz w:val="28"/>
          <w:szCs w:val="28"/>
          <w:lang w:val="en-US"/>
        </w:rPr>
        <w:t xml:space="preserve"> v</w:t>
      </w:r>
      <w:r w:rsidR="003204EF" w:rsidRPr="003204EF">
        <w:rPr>
          <w:sz w:val="28"/>
          <w:szCs w:val="28"/>
          <w:lang w:val="en-US"/>
        </w:rPr>
        <w:t>à</w:t>
      </w:r>
      <w:r w:rsidR="003204EF">
        <w:rPr>
          <w:sz w:val="28"/>
          <w:szCs w:val="28"/>
          <w:lang w:val="en-US"/>
        </w:rPr>
        <w:t xml:space="preserve"> Ph</w:t>
      </w:r>
      <w:r w:rsidR="003204EF" w:rsidRPr="003204EF">
        <w:rPr>
          <w:sz w:val="28"/>
          <w:szCs w:val="28"/>
          <w:lang w:val="en-US"/>
        </w:rPr>
        <w:t>át</w:t>
      </w:r>
      <w:r w:rsidR="003204EF">
        <w:rPr>
          <w:sz w:val="28"/>
          <w:szCs w:val="28"/>
          <w:lang w:val="en-US"/>
        </w:rPr>
        <w:t xml:space="preserve"> tri</w:t>
      </w:r>
      <w:r w:rsidR="003204EF" w:rsidRPr="003204EF">
        <w:rPr>
          <w:sz w:val="28"/>
          <w:szCs w:val="28"/>
          <w:lang w:val="en-US"/>
        </w:rPr>
        <w:t>ển</w:t>
      </w:r>
      <w:r>
        <w:rPr>
          <w:sz w:val="28"/>
          <w:szCs w:val="28"/>
          <w:lang w:val="en-US"/>
        </w:rPr>
        <w:t>.</w:t>
      </w:r>
    </w:p>
    <w:p w:rsidR="005368BD" w:rsidRDefault="00C839EB" w:rsidP="00DD5485">
      <w:pPr>
        <w:pStyle w:val="ListParagraph"/>
        <w:numPr>
          <w:ilvl w:val="0"/>
          <w:numId w:val="24"/>
        </w:numPr>
        <w:ind w:left="0" w:firstLine="284"/>
        <w:jc w:val="both"/>
        <w:rPr>
          <w:sz w:val="28"/>
          <w:szCs w:val="28"/>
          <w:lang w:val="en-US"/>
        </w:rPr>
      </w:pPr>
      <w:r>
        <w:rPr>
          <w:sz w:val="28"/>
          <w:szCs w:val="28"/>
          <w:lang w:val="en-US"/>
        </w:rPr>
        <w:t xml:space="preserve">Các đơn vị liên quan có trách nhiệm lập và cung cấp </w:t>
      </w:r>
      <w:r w:rsidR="003204EF">
        <w:rPr>
          <w:sz w:val="28"/>
          <w:szCs w:val="28"/>
          <w:lang w:val="en-US"/>
        </w:rPr>
        <w:t>s</w:t>
      </w:r>
      <w:r w:rsidR="003204EF" w:rsidRPr="003204EF">
        <w:rPr>
          <w:sz w:val="28"/>
          <w:szCs w:val="28"/>
          <w:lang w:val="en-US"/>
        </w:rPr>
        <w:t>ố</w:t>
      </w:r>
      <w:r w:rsidR="003204EF">
        <w:rPr>
          <w:sz w:val="28"/>
          <w:szCs w:val="28"/>
          <w:lang w:val="en-US"/>
        </w:rPr>
        <w:t xml:space="preserve"> li</w:t>
      </w:r>
      <w:r w:rsidR="003204EF" w:rsidRPr="003204EF">
        <w:rPr>
          <w:sz w:val="28"/>
          <w:szCs w:val="28"/>
          <w:lang w:val="en-US"/>
        </w:rPr>
        <w:t>ệu</w:t>
      </w:r>
      <w:r w:rsidR="003204EF">
        <w:rPr>
          <w:sz w:val="28"/>
          <w:szCs w:val="28"/>
          <w:lang w:val="en-US"/>
        </w:rPr>
        <w:t xml:space="preserve"> v</w:t>
      </w:r>
      <w:r w:rsidR="003204EF" w:rsidRPr="003204EF">
        <w:rPr>
          <w:sz w:val="28"/>
          <w:szCs w:val="28"/>
          <w:lang w:val="en-US"/>
        </w:rPr>
        <w:t>à</w:t>
      </w:r>
      <w:r w:rsidR="003204EF">
        <w:rPr>
          <w:sz w:val="28"/>
          <w:szCs w:val="28"/>
          <w:lang w:val="en-US"/>
        </w:rPr>
        <w:t xml:space="preserve"> t</w:t>
      </w:r>
      <w:r w:rsidR="003204EF" w:rsidRPr="003204EF">
        <w:rPr>
          <w:sz w:val="28"/>
          <w:szCs w:val="28"/>
          <w:lang w:val="en-US"/>
        </w:rPr>
        <w:t>ài</w:t>
      </w:r>
      <w:r w:rsidR="003204EF">
        <w:rPr>
          <w:sz w:val="28"/>
          <w:szCs w:val="28"/>
          <w:lang w:val="en-US"/>
        </w:rPr>
        <w:t xml:space="preserve"> li</w:t>
      </w:r>
      <w:r w:rsidR="003204EF" w:rsidRPr="003204EF">
        <w:rPr>
          <w:sz w:val="28"/>
          <w:szCs w:val="28"/>
          <w:lang w:val="en-US"/>
        </w:rPr>
        <w:t>ệu</w:t>
      </w:r>
      <w:r>
        <w:rPr>
          <w:sz w:val="28"/>
          <w:szCs w:val="28"/>
          <w:lang w:val="en-US"/>
        </w:rPr>
        <w:t xml:space="preserve">cho phòng </w:t>
      </w:r>
      <w:r w:rsidR="003204EF">
        <w:rPr>
          <w:sz w:val="28"/>
          <w:szCs w:val="28"/>
          <w:lang w:val="en-US"/>
        </w:rPr>
        <w:t>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w:t>
      </w:r>
      <w:r>
        <w:rPr>
          <w:sz w:val="28"/>
          <w:szCs w:val="28"/>
          <w:lang w:val="en-US"/>
        </w:rPr>
        <w:t>Tài chính</w:t>
      </w:r>
      <w:r w:rsidR="003204EF">
        <w:rPr>
          <w:sz w:val="28"/>
          <w:szCs w:val="28"/>
          <w:lang w:val="en-US"/>
        </w:rPr>
        <w:t>:</w:t>
      </w:r>
    </w:p>
    <w:p w:rsidR="00C839EB" w:rsidRDefault="00C839EB" w:rsidP="00DD5485">
      <w:pPr>
        <w:pStyle w:val="ListParagraph"/>
        <w:numPr>
          <w:ilvl w:val="0"/>
          <w:numId w:val="7"/>
        </w:numPr>
        <w:ind w:left="0" w:firstLine="284"/>
        <w:jc w:val="both"/>
        <w:rPr>
          <w:sz w:val="28"/>
          <w:szCs w:val="28"/>
          <w:lang w:val="en-US"/>
        </w:rPr>
      </w:pPr>
      <w:r>
        <w:rPr>
          <w:sz w:val="28"/>
          <w:szCs w:val="28"/>
          <w:lang w:val="en-US"/>
        </w:rPr>
        <w:t xml:space="preserve">Phòng </w:t>
      </w:r>
      <w:r w:rsidR="003204EF">
        <w:rPr>
          <w:sz w:val="28"/>
          <w:szCs w:val="28"/>
          <w:lang w:val="en-US"/>
        </w:rPr>
        <w:t>Qu</w:t>
      </w:r>
      <w:r w:rsidR="003204EF" w:rsidRPr="003204EF">
        <w:rPr>
          <w:sz w:val="28"/>
          <w:szCs w:val="28"/>
          <w:lang w:val="en-US"/>
        </w:rPr>
        <w:t>ản</w:t>
      </w:r>
      <w:r w:rsidR="003204EF">
        <w:rPr>
          <w:sz w:val="28"/>
          <w:szCs w:val="28"/>
          <w:lang w:val="en-US"/>
        </w:rPr>
        <w:t xml:space="preserve"> l</w:t>
      </w:r>
      <w:r w:rsidR="003204EF" w:rsidRPr="003204EF">
        <w:rPr>
          <w:sz w:val="28"/>
          <w:szCs w:val="28"/>
          <w:lang w:val="en-US"/>
        </w:rPr>
        <w:t>ýĐào</w:t>
      </w:r>
      <w:r w:rsidR="003204EF">
        <w:rPr>
          <w:sz w:val="28"/>
          <w:szCs w:val="28"/>
          <w:lang w:val="en-US"/>
        </w:rPr>
        <w:t xml:space="preserve"> t</w:t>
      </w:r>
      <w:r w:rsidR="003204EF" w:rsidRPr="003204EF">
        <w:rPr>
          <w:sz w:val="28"/>
          <w:szCs w:val="28"/>
          <w:lang w:val="en-US"/>
        </w:rPr>
        <w:t>ạo</w:t>
      </w:r>
      <w:r>
        <w:rPr>
          <w:sz w:val="28"/>
          <w:szCs w:val="28"/>
          <w:lang w:val="en-US"/>
        </w:rPr>
        <w:t xml:space="preserve">, Phòng </w:t>
      </w:r>
      <w:r w:rsidR="003204EF">
        <w:rPr>
          <w:sz w:val="28"/>
          <w:szCs w:val="28"/>
          <w:lang w:val="en-US"/>
        </w:rPr>
        <w:t>Khoa h</w:t>
      </w:r>
      <w:r w:rsidR="003204EF" w:rsidRPr="003204EF">
        <w:rPr>
          <w:sz w:val="28"/>
          <w:szCs w:val="28"/>
          <w:lang w:val="en-US"/>
        </w:rPr>
        <w:t>ọ</w:t>
      </w:r>
      <w:r w:rsidR="003204EF">
        <w:rPr>
          <w:sz w:val="28"/>
          <w:szCs w:val="28"/>
          <w:lang w:val="en-US"/>
        </w:rPr>
        <w:t>c H</w:t>
      </w:r>
      <w:r w:rsidR="003204EF" w:rsidRPr="003204EF">
        <w:rPr>
          <w:sz w:val="28"/>
          <w:szCs w:val="28"/>
          <w:lang w:val="en-US"/>
        </w:rPr>
        <w:t>ợp</w:t>
      </w:r>
      <w:r w:rsidR="003204EF">
        <w:rPr>
          <w:sz w:val="28"/>
          <w:szCs w:val="28"/>
          <w:lang w:val="en-US"/>
        </w:rPr>
        <w:t xml:space="preserve"> t</w:t>
      </w:r>
      <w:r w:rsidR="003204EF" w:rsidRPr="003204EF">
        <w:rPr>
          <w:sz w:val="28"/>
          <w:szCs w:val="28"/>
          <w:lang w:val="en-US"/>
        </w:rPr>
        <w:t>ác</w:t>
      </w:r>
      <w:r w:rsidR="00706ED4">
        <w:rPr>
          <w:sz w:val="28"/>
          <w:szCs w:val="28"/>
          <w:lang w:val="en-US"/>
        </w:rPr>
        <w:t xml:space="preserve"> và các phòng ban, trung tâm khác, căn cứ nhiệm vụ của mình chịu trách nhiệm tổng hợp nhu cầu đầu tư phục vụ hoạt đ</w:t>
      </w:r>
      <w:r w:rsidR="003204EF" w:rsidRPr="003204EF">
        <w:rPr>
          <w:sz w:val="28"/>
          <w:szCs w:val="28"/>
          <w:lang w:val="en-US"/>
        </w:rPr>
        <w:t>ộ</w:t>
      </w:r>
      <w:r w:rsidR="00706ED4">
        <w:rPr>
          <w:sz w:val="28"/>
          <w:szCs w:val="28"/>
          <w:lang w:val="en-US"/>
        </w:rPr>
        <w:t>ng đào tạo, nghiên cứu khoa học và hoạt động khác.</w:t>
      </w:r>
    </w:p>
    <w:p w:rsidR="00706ED4" w:rsidRDefault="00706ED4" w:rsidP="00DD5485">
      <w:pPr>
        <w:pStyle w:val="ListParagraph"/>
        <w:numPr>
          <w:ilvl w:val="0"/>
          <w:numId w:val="7"/>
        </w:numPr>
        <w:ind w:left="0" w:firstLine="284"/>
        <w:jc w:val="both"/>
        <w:rPr>
          <w:sz w:val="28"/>
          <w:szCs w:val="28"/>
          <w:lang w:val="en-US"/>
        </w:rPr>
      </w:pPr>
      <w:r>
        <w:rPr>
          <w:sz w:val="28"/>
          <w:szCs w:val="28"/>
          <w:lang w:val="en-US"/>
        </w:rPr>
        <w:t xml:space="preserve">Phòng </w:t>
      </w:r>
      <w:r w:rsidR="003204EF">
        <w:rPr>
          <w:sz w:val="28"/>
          <w:szCs w:val="28"/>
          <w:lang w:val="en-US"/>
        </w:rPr>
        <w:t>T</w:t>
      </w:r>
      <w:r w:rsidR="003204EF" w:rsidRPr="003204EF">
        <w:rPr>
          <w:sz w:val="28"/>
          <w:szCs w:val="28"/>
          <w:lang w:val="en-US"/>
        </w:rPr>
        <w:t>ổ</w:t>
      </w:r>
      <w:r w:rsidR="003204EF">
        <w:rPr>
          <w:sz w:val="28"/>
          <w:szCs w:val="28"/>
          <w:lang w:val="en-US"/>
        </w:rPr>
        <w:t xml:space="preserve"> ch</w:t>
      </w:r>
      <w:r w:rsidR="003204EF" w:rsidRPr="003204EF">
        <w:rPr>
          <w:sz w:val="28"/>
          <w:szCs w:val="28"/>
          <w:lang w:val="en-US"/>
        </w:rPr>
        <w:t>ức</w:t>
      </w:r>
      <w:r>
        <w:rPr>
          <w:sz w:val="28"/>
          <w:szCs w:val="28"/>
          <w:lang w:val="en-US"/>
        </w:rPr>
        <w:t xml:space="preserve">Hành chính quản trị, căn cứ chức năng, nhiệm vụ của mình chịu trách nhiệm lập, tổng hợp nhu cầu đầu tư, cải tạo, sửa chữa tài sản; mua sắm trang thiết bị, vật tư tiêu hao, nhu cầu mua sắm tài sản phục vụ hoạt động đào tạo, nghiên cứu khoa học và các hoạt động khác trên cơ sở đề xuất của đơn vị thuộc </w:t>
      </w:r>
      <w:r w:rsidR="003204EF">
        <w:rPr>
          <w:sz w:val="28"/>
          <w:szCs w:val="28"/>
          <w:lang w:val="en-US"/>
        </w:rPr>
        <w:t>H</w:t>
      </w:r>
      <w:r w:rsidR="003204EF" w:rsidRPr="003204EF">
        <w:rPr>
          <w:sz w:val="28"/>
          <w:szCs w:val="28"/>
          <w:lang w:val="en-US"/>
        </w:rPr>
        <w:t>ọ</w:t>
      </w:r>
      <w:r w:rsidR="003204EF">
        <w:rPr>
          <w:sz w:val="28"/>
          <w:szCs w:val="28"/>
          <w:lang w:val="en-US"/>
        </w:rPr>
        <w:t>c vi</w:t>
      </w:r>
      <w:r w:rsidR="003204EF" w:rsidRPr="003204EF">
        <w:rPr>
          <w:sz w:val="28"/>
          <w:szCs w:val="28"/>
          <w:lang w:val="en-US"/>
        </w:rPr>
        <w:t>ện</w:t>
      </w:r>
      <w:r w:rsidR="003204EF">
        <w:rPr>
          <w:sz w:val="28"/>
          <w:szCs w:val="28"/>
          <w:lang w:val="en-US"/>
        </w:rPr>
        <w:t xml:space="preserve"> Ch</w:t>
      </w:r>
      <w:r w:rsidR="003204EF" w:rsidRPr="003204EF">
        <w:rPr>
          <w:sz w:val="28"/>
          <w:szCs w:val="28"/>
          <w:lang w:val="en-US"/>
        </w:rPr>
        <w:t>ính</w:t>
      </w:r>
      <w:r w:rsidR="003204EF">
        <w:rPr>
          <w:sz w:val="28"/>
          <w:szCs w:val="28"/>
          <w:lang w:val="en-US"/>
        </w:rPr>
        <w:t xml:space="preserve"> s</w:t>
      </w:r>
      <w:r w:rsidR="003204EF" w:rsidRPr="003204EF">
        <w:rPr>
          <w:sz w:val="28"/>
          <w:szCs w:val="28"/>
          <w:lang w:val="en-US"/>
        </w:rPr>
        <w:t>ách</w:t>
      </w:r>
      <w:r w:rsidR="003204EF">
        <w:rPr>
          <w:sz w:val="28"/>
          <w:szCs w:val="28"/>
          <w:lang w:val="en-US"/>
        </w:rPr>
        <w:t xml:space="preserve"> v</w:t>
      </w:r>
      <w:r w:rsidR="003204EF" w:rsidRPr="003204EF">
        <w:rPr>
          <w:sz w:val="28"/>
          <w:szCs w:val="28"/>
          <w:lang w:val="en-US"/>
        </w:rPr>
        <w:t>à</w:t>
      </w:r>
      <w:r w:rsidR="003204EF">
        <w:rPr>
          <w:sz w:val="28"/>
          <w:szCs w:val="28"/>
          <w:lang w:val="en-US"/>
        </w:rPr>
        <w:t xml:space="preserve"> Ph</w:t>
      </w:r>
      <w:r w:rsidR="003204EF" w:rsidRPr="003204EF">
        <w:rPr>
          <w:sz w:val="28"/>
          <w:szCs w:val="28"/>
          <w:lang w:val="en-US"/>
        </w:rPr>
        <w:t>át</w:t>
      </w:r>
      <w:r w:rsidR="003204EF">
        <w:rPr>
          <w:sz w:val="28"/>
          <w:szCs w:val="28"/>
          <w:lang w:val="en-US"/>
        </w:rPr>
        <w:t xml:space="preserve"> tri</w:t>
      </w:r>
      <w:r w:rsidR="003204EF" w:rsidRPr="003204EF">
        <w:rPr>
          <w:sz w:val="28"/>
          <w:szCs w:val="28"/>
          <w:lang w:val="en-US"/>
        </w:rPr>
        <w:t>ển</w:t>
      </w:r>
      <w:r>
        <w:rPr>
          <w:sz w:val="28"/>
          <w:szCs w:val="28"/>
          <w:lang w:val="en-US"/>
        </w:rPr>
        <w:t>.</w:t>
      </w:r>
    </w:p>
    <w:p w:rsidR="00706ED4" w:rsidRDefault="00706ED4" w:rsidP="00DD5485">
      <w:pPr>
        <w:pStyle w:val="ListParagraph"/>
        <w:numPr>
          <w:ilvl w:val="0"/>
          <w:numId w:val="7"/>
        </w:numPr>
        <w:ind w:left="0" w:firstLine="284"/>
        <w:jc w:val="both"/>
        <w:rPr>
          <w:sz w:val="28"/>
          <w:szCs w:val="28"/>
          <w:lang w:val="en-US"/>
        </w:rPr>
      </w:pPr>
      <w:r>
        <w:rPr>
          <w:sz w:val="28"/>
          <w:szCs w:val="28"/>
          <w:lang w:val="en-US"/>
        </w:rPr>
        <w:t xml:space="preserve">Phòng </w:t>
      </w:r>
      <w:r w:rsidR="003204EF">
        <w:rPr>
          <w:sz w:val="28"/>
          <w:szCs w:val="28"/>
          <w:lang w:val="en-US"/>
        </w:rPr>
        <w:t>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w:t>
      </w:r>
      <w:r>
        <w:rPr>
          <w:sz w:val="28"/>
          <w:szCs w:val="28"/>
          <w:lang w:val="en-US"/>
        </w:rPr>
        <w:t xml:space="preserve">Tài chính chủ trì, phối hợp với các đơn vị có liên quan tổng hợp chung dự toán ngân sách nhà nước hàng năm, trình </w:t>
      </w:r>
      <w:r w:rsidR="003204EF">
        <w:rPr>
          <w:sz w:val="28"/>
          <w:szCs w:val="28"/>
          <w:lang w:val="en-US"/>
        </w:rPr>
        <w:t>Gi</w:t>
      </w:r>
      <w:r w:rsidR="003204EF" w:rsidRPr="003204EF">
        <w:rPr>
          <w:sz w:val="28"/>
          <w:szCs w:val="28"/>
          <w:lang w:val="en-US"/>
        </w:rPr>
        <w:t>ámđốc</w:t>
      </w:r>
      <w:r w:rsidR="003204EF">
        <w:rPr>
          <w:sz w:val="28"/>
          <w:szCs w:val="28"/>
          <w:lang w:val="en-US"/>
        </w:rPr>
        <w:t xml:space="preserve"> H</w:t>
      </w:r>
      <w:r w:rsidR="003204EF" w:rsidRPr="003204EF">
        <w:rPr>
          <w:sz w:val="28"/>
          <w:szCs w:val="28"/>
          <w:lang w:val="en-US"/>
        </w:rPr>
        <w:t>ọ</w:t>
      </w:r>
      <w:r w:rsidR="003204EF">
        <w:rPr>
          <w:sz w:val="28"/>
          <w:szCs w:val="28"/>
          <w:lang w:val="en-US"/>
        </w:rPr>
        <w:t>c vi</w:t>
      </w:r>
      <w:r w:rsidR="003204EF" w:rsidRPr="003204EF">
        <w:rPr>
          <w:sz w:val="28"/>
          <w:szCs w:val="28"/>
          <w:lang w:val="en-US"/>
        </w:rPr>
        <w:t>ện</w:t>
      </w:r>
      <w:r w:rsidR="003204EF">
        <w:rPr>
          <w:sz w:val="28"/>
          <w:szCs w:val="28"/>
          <w:lang w:val="en-US"/>
        </w:rPr>
        <w:t xml:space="preserve"> k</w:t>
      </w:r>
      <w:r w:rsidR="003204EF" w:rsidRPr="003204EF">
        <w:rPr>
          <w:sz w:val="28"/>
          <w:szCs w:val="28"/>
          <w:lang w:val="en-US"/>
        </w:rPr>
        <w:t>ý</w:t>
      </w:r>
      <w:r w:rsidR="003204EF">
        <w:rPr>
          <w:sz w:val="28"/>
          <w:szCs w:val="28"/>
          <w:lang w:val="en-US"/>
        </w:rPr>
        <w:t xml:space="preserve"> duy</w:t>
      </w:r>
      <w:r w:rsidR="003204EF" w:rsidRPr="003204EF">
        <w:rPr>
          <w:sz w:val="28"/>
          <w:szCs w:val="28"/>
          <w:lang w:val="en-US"/>
        </w:rPr>
        <w:t>ệt</w:t>
      </w:r>
      <w:r w:rsidR="003204EF">
        <w:rPr>
          <w:sz w:val="28"/>
          <w:szCs w:val="28"/>
          <w:lang w:val="en-US"/>
        </w:rPr>
        <w:t xml:space="preserve"> tr</w:t>
      </w:r>
      <w:r w:rsidR="003204EF" w:rsidRPr="003204EF">
        <w:rPr>
          <w:sz w:val="28"/>
          <w:szCs w:val="28"/>
          <w:lang w:val="en-US"/>
        </w:rPr>
        <w:t>ình</w:t>
      </w:r>
      <w:r w:rsidR="003204EF">
        <w:rPr>
          <w:sz w:val="28"/>
          <w:szCs w:val="28"/>
          <w:lang w:val="en-US"/>
        </w:rPr>
        <w:t xml:space="preserve"> B</w:t>
      </w:r>
      <w:r w:rsidR="003204EF" w:rsidRPr="003204EF">
        <w:rPr>
          <w:sz w:val="28"/>
          <w:szCs w:val="28"/>
          <w:lang w:val="en-US"/>
        </w:rPr>
        <w:t>ộ</w:t>
      </w:r>
      <w:r w:rsidR="003204EF">
        <w:rPr>
          <w:sz w:val="28"/>
          <w:szCs w:val="28"/>
          <w:lang w:val="en-US"/>
        </w:rPr>
        <w:t xml:space="preserve"> 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v</w:t>
      </w:r>
      <w:r w:rsidR="003204EF" w:rsidRPr="003204EF">
        <w:rPr>
          <w:sz w:val="28"/>
          <w:szCs w:val="28"/>
          <w:lang w:val="en-US"/>
        </w:rPr>
        <w:t>àĐầu</w:t>
      </w:r>
      <w:r w:rsidR="003204EF">
        <w:rPr>
          <w:sz w:val="28"/>
          <w:szCs w:val="28"/>
          <w:lang w:val="en-US"/>
        </w:rPr>
        <w:t xml:space="preserve"> t</w:t>
      </w:r>
      <w:r w:rsidR="003204EF" w:rsidRPr="003204EF">
        <w:rPr>
          <w:sz w:val="28"/>
          <w:szCs w:val="28"/>
          <w:lang w:val="en-US"/>
        </w:rPr>
        <w:t>ư</w:t>
      </w:r>
    </w:p>
    <w:p w:rsidR="00706ED4" w:rsidRPr="003204EF" w:rsidRDefault="00706ED4" w:rsidP="00DD5485">
      <w:pPr>
        <w:ind w:firstLine="284"/>
        <w:jc w:val="both"/>
        <w:rPr>
          <w:b/>
          <w:sz w:val="28"/>
          <w:szCs w:val="28"/>
          <w:lang w:val="en-US"/>
        </w:rPr>
      </w:pPr>
      <w:r w:rsidRPr="003204EF">
        <w:rPr>
          <w:b/>
          <w:sz w:val="28"/>
          <w:szCs w:val="28"/>
          <w:lang w:val="en-US"/>
        </w:rPr>
        <w:t>Điều 1</w:t>
      </w:r>
      <w:r w:rsidR="00FE7861">
        <w:rPr>
          <w:b/>
          <w:sz w:val="28"/>
          <w:szCs w:val="28"/>
          <w:lang w:val="en-US"/>
        </w:rPr>
        <w:t>6</w:t>
      </w:r>
      <w:r w:rsidRPr="003204EF">
        <w:rPr>
          <w:b/>
          <w:sz w:val="28"/>
          <w:szCs w:val="28"/>
          <w:lang w:val="en-US"/>
        </w:rPr>
        <w:t>. Biểu mẫu và thời gian lập dự toán NSNN hàng năm</w:t>
      </w:r>
    </w:p>
    <w:p w:rsidR="00706ED4" w:rsidRDefault="00262C60" w:rsidP="00DD5485">
      <w:pPr>
        <w:pStyle w:val="ListParagraph"/>
        <w:numPr>
          <w:ilvl w:val="0"/>
          <w:numId w:val="25"/>
        </w:numPr>
        <w:ind w:left="0" w:firstLine="284"/>
        <w:jc w:val="both"/>
        <w:rPr>
          <w:sz w:val="28"/>
          <w:szCs w:val="28"/>
          <w:lang w:val="en-US"/>
        </w:rPr>
      </w:pPr>
      <w:r>
        <w:rPr>
          <w:sz w:val="28"/>
          <w:szCs w:val="28"/>
          <w:lang w:val="en-US"/>
        </w:rPr>
        <w:t>Vẽ biểu mẫu:</w:t>
      </w:r>
    </w:p>
    <w:p w:rsidR="00E045EC" w:rsidRDefault="00262C60" w:rsidP="00DD5485">
      <w:pPr>
        <w:pStyle w:val="ListParagraph"/>
        <w:numPr>
          <w:ilvl w:val="0"/>
          <w:numId w:val="27"/>
        </w:numPr>
        <w:ind w:left="0" w:firstLine="284"/>
        <w:jc w:val="both"/>
        <w:rPr>
          <w:sz w:val="28"/>
          <w:szCs w:val="28"/>
          <w:lang w:val="en-US"/>
        </w:rPr>
      </w:pPr>
      <w:r w:rsidRPr="00262C60">
        <w:rPr>
          <w:sz w:val="28"/>
          <w:szCs w:val="28"/>
          <w:lang w:val="en-US"/>
        </w:rPr>
        <w:t xml:space="preserve">Các đơn vị lập dự toán thu, chi ngân sách theo hệ thống biểu mẫu quy định tại phụ lục số 2 kèm theo Thông tư số 59/2003/TT-BTC ngày 23/6/2003 của Bộ Tài chính và yêu cầu cụ thể hàng năm của Bộ </w:t>
      </w:r>
      <w:r w:rsidR="003204EF">
        <w:rPr>
          <w:sz w:val="28"/>
          <w:szCs w:val="28"/>
          <w:lang w:val="en-US"/>
        </w:rPr>
        <w:t>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v</w:t>
      </w:r>
      <w:r w:rsidR="003204EF" w:rsidRPr="003204EF">
        <w:rPr>
          <w:sz w:val="28"/>
          <w:szCs w:val="28"/>
          <w:lang w:val="en-US"/>
        </w:rPr>
        <w:t>àĐầu</w:t>
      </w:r>
      <w:r w:rsidR="003204EF">
        <w:rPr>
          <w:sz w:val="28"/>
          <w:szCs w:val="28"/>
          <w:lang w:val="en-US"/>
        </w:rPr>
        <w:t xml:space="preserve"> t</w:t>
      </w:r>
      <w:r w:rsidR="003204EF" w:rsidRPr="003204EF">
        <w:rPr>
          <w:sz w:val="28"/>
          <w:szCs w:val="28"/>
          <w:lang w:val="en-US"/>
        </w:rPr>
        <w:t>ư</w:t>
      </w:r>
      <w:r w:rsidRPr="00262C60">
        <w:rPr>
          <w:sz w:val="28"/>
          <w:szCs w:val="28"/>
          <w:lang w:val="en-US"/>
        </w:rPr>
        <w:t>. Dự t</w:t>
      </w:r>
      <w:r>
        <w:rPr>
          <w:sz w:val="28"/>
          <w:szCs w:val="28"/>
          <w:lang w:val="en-US"/>
        </w:rPr>
        <w:t>oán ngân sách phải kèm theo báo cáo thuyết minh rõ cơ sở và căn cứ tính toán.</w:t>
      </w:r>
    </w:p>
    <w:p w:rsidR="00262C60" w:rsidRDefault="00262C60" w:rsidP="00DD5485">
      <w:pPr>
        <w:pStyle w:val="ListParagraph"/>
        <w:numPr>
          <w:ilvl w:val="0"/>
          <w:numId w:val="27"/>
        </w:numPr>
        <w:ind w:left="0" w:firstLine="284"/>
        <w:jc w:val="both"/>
        <w:rPr>
          <w:sz w:val="28"/>
          <w:szCs w:val="28"/>
          <w:lang w:val="en-US"/>
        </w:rPr>
      </w:pPr>
      <w:r>
        <w:rPr>
          <w:sz w:val="28"/>
          <w:szCs w:val="28"/>
          <w:lang w:val="en-US"/>
        </w:rPr>
        <w:t>Hồ sơ dự toán ngân sách được lập 04 bộ, trong đó:</w:t>
      </w:r>
    </w:p>
    <w:p w:rsidR="00262C60" w:rsidRDefault="00262C60" w:rsidP="00DD5485">
      <w:pPr>
        <w:pStyle w:val="ListParagraph"/>
        <w:numPr>
          <w:ilvl w:val="0"/>
          <w:numId w:val="7"/>
        </w:numPr>
        <w:ind w:left="0" w:firstLine="284"/>
        <w:jc w:val="both"/>
        <w:rPr>
          <w:sz w:val="28"/>
          <w:szCs w:val="28"/>
          <w:lang w:val="en-US"/>
        </w:rPr>
      </w:pPr>
      <w:r>
        <w:rPr>
          <w:sz w:val="28"/>
          <w:szCs w:val="28"/>
          <w:lang w:val="en-US"/>
        </w:rPr>
        <w:t xml:space="preserve">02 bộ kèm dự toán chung của </w:t>
      </w:r>
      <w:r w:rsidR="003204EF">
        <w:rPr>
          <w:sz w:val="28"/>
          <w:szCs w:val="28"/>
          <w:lang w:val="en-US"/>
        </w:rPr>
        <w:t>H</w:t>
      </w:r>
      <w:r w:rsidR="003204EF" w:rsidRPr="003204EF">
        <w:rPr>
          <w:sz w:val="28"/>
          <w:szCs w:val="28"/>
          <w:lang w:val="en-US"/>
        </w:rPr>
        <w:t>ọc</w:t>
      </w:r>
      <w:r w:rsidR="003204EF">
        <w:rPr>
          <w:sz w:val="28"/>
          <w:szCs w:val="28"/>
          <w:lang w:val="en-US"/>
        </w:rPr>
        <w:t xml:space="preserve"> vi</w:t>
      </w:r>
      <w:r w:rsidR="003204EF" w:rsidRPr="003204EF">
        <w:rPr>
          <w:sz w:val="28"/>
          <w:szCs w:val="28"/>
          <w:lang w:val="en-US"/>
        </w:rPr>
        <w:t>ện</w:t>
      </w:r>
      <w:r w:rsidR="003204EF">
        <w:rPr>
          <w:sz w:val="28"/>
          <w:szCs w:val="28"/>
          <w:lang w:val="en-US"/>
        </w:rPr>
        <w:t xml:space="preserve"> Ch</w:t>
      </w:r>
      <w:r w:rsidR="003204EF" w:rsidRPr="003204EF">
        <w:rPr>
          <w:sz w:val="28"/>
          <w:szCs w:val="28"/>
          <w:lang w:val="en-US"/>
        </w:rPr>
        <w:t>ính</w:t>
      </w:r>
      <w:r w:rsidR="003204EF">
        <w:rPr>
          <w:sz w:val="28"/>
          <w:szCs w:val="28"/>
          <w:lang w:val="en-US"/>
        </w:rPr>
        <w:t xml:space="preserve"> s</w:t>
      </w:r>
      <w:r w:rsidR="003204EF" w:rsidRPr="003204EF">
        <w:rPr>
          <w:sz w:val="28"/>
          <w:szCs w:val="28"/>
          <w:lang w:val="en-US"/>
        </w:rPr>
        <w:t>ách</w:t>
      </w:r>
      <w:r w:rsidR="003204EF">
        <w:rPr>
          <w:sz w:val="28"/>
          <w:szCs w:val="28"/>
          <w:lang w:val="en-US"/>
        </w:rPr>
        <w:t xml:space="preserve"> v</w:t>
      </w:r>
      <w:r w:rsidR="003204EF" w:rsidRPr="003204EF">
        <w:rPr>
          <w:sz w:val="28"/>
          <w:szCs w:val="28"/>
          <w:lang w:val="en-US"/>
        </w:rPr>
        <w:t>à</w:t>
      </w:r>
      <w:r w:rsidR="003204EF">
        <w:rPr>
          <w:sz w:val="28"/>
          <w:szCs w:val="28"/>
          <w:lang w:val="en-US"/>
        </w:rPr>
        <w:t xml:space="preserve"> Ph</w:t>
      </w:r>
      <w:r w:rsidR="003204EF" w:rsidRPr="003204EF">
        <w:rPr>
          <w:sz w:val="28"/>
          <w:szCs w:val="28"/>
          <w:lang w:val="en-US"/>
        </w:rPr>
        <w:t>át</w:t>
      </w:r>
      <w:r w:rsidR="003204EF">
        <w:rPr>
          <w:sz w:val="28"/>
          <w:szCs w:val="28"/>
          <w:lang w:val="en-US"/>
        </w:rPr>
        <w:t xml:space="preserve"> tri</w:t>
      </w:r>
      <w:r w:rsidR="003204EF" w:rsidRPr="003204EF">
        <w:rPr>
          <w:sz w:val="28"/>
          <w:szCs w:val="28"/>
          <w:lang w:val="en-US"/>
        </w:rPr>
        <w:t>ển</w:t>
      </w:r>
      <w:r>
        <w:rPr>
          <w:sz w:val="28"/>
          <w:szCs w:val="28"/>
          <w:lang w:val="en-US"/>
        </w:rPr>
        <w:t xml:space="preserve"> gửi Bộ </w:t>
      </w:r>
      <w:r w:rsidR="003204EF">
        <w:rPr>
          <w:sz w:val="28"/>
          <w:szCs w:val="28"/>
          <w:lang w:val="en-US"/>
        </w:rPr>
        <w:t>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v</w:t>
      </w:r>
      <w:r w:rsidR="003204EF" w:rsidRPr="003204EF">
        <w:rPr>
          <w:sz w:val="28"/>
          <w:szCs w:val="28"/>
          <w:lang w:val="en-US"/>
        </w:rPr>
        <w:t>àĐầu</w:t>
      </w:r>
      <w:r w:rsidR="003204EF">
        <w:rPr>
          <w:sz w:val="28"/>
          <w:szCs w:val="28"/>
          <w:lang w:val="en-US"/>
        </w:rPr>
        <w:t xml:space="preserve"> t</w:t>
      </w:r>
      <w:r w:rsidR="003204EF" w:rsidRPr="003204EF">
        <w:rPr>
          <w:sz w:val="28"/>
          <w:szCs w:val="28"/>
          <w:lang w:val="en-US"/>
        </w:rPr>
        <w:t>ư</w:t>
      </w:r>
      <w:r>
        <w:rPr>
          <w:sz w:val="28"/>
          <w:szCs w:val="28"/>
          <w:lang w:val="en-US"/>
        </w:rPr>
        <w:t>;</w:t>
      </w:r>
    </w:p>
    <w:p w:rsidR="00262C60" w:rsidRDefault="00262C60" w:rsidP="00DD5485">
      <w:pPr>
        <w:pStyle w:val="ListParagraph"/>
        <w:numPr>
          <w:ilvl w:val="0"/>
          <w:numId w:val="7"/>
        </w:numPr>
        <w:ind w:left="0" w:firstLine="284"/>
        <w:jc w:val="both"/>
        <w:rPr>
          <w:sz w:val="28"/>
          <w:szCs w:val="28"/>
          <w:lang w:val="en-US"/>
        </w:rPr>
      </w:pPr>
      <w:r>
        <w:rPr>
          <w:sz w:val="28"/>
          <w:szCs w:val="28"/>
          <w:lang w:val="en-US"/>
        </w:rPr>
        <w:t xml:space="preserve">01 bộ lưu tại Phòng </w:t>
      </w:r>
      <w:r w:rsidR="003204EF">
        <w:rPr>
          <w:sz w:val="28"/>
          <w:szCs w:val="28"/>
          <w:lang w:val="en-US"/>
        </w:rPr>
        <w:t>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w:t>
      </w:r>
      <w:r>
        <w:rPr>
          <w:sz w:val="28"/>
          <w:szCs w:val="28"/>
          <w:lang w:val="en-US"/>
        </w:rPr>
        <w:t xml:space="preserve">Tài chính của </w:t>
      </w:r>
      <w:r w:rsidR="003204EF">
        <w:rPr>
          <w:sz w:val="28"/>
          <w:szCs w:val="28"/>
          <w:lang w:val="en-US"/>
        </w:rPr>
        <w:t>H</w:t>
      </w:r>
      <w:r w:rsidR="003204EF" w:rsidRPr="003204EF">
        <w:rPr>
          <w:sz w:val="28"/>
          <w:szCs w:val="28"/>
          <w:lang w:val="en-US"/>
        </w:rPr>
        <w:t>ọc</w:t>
      </w:r>
      <w:r w:rsidR="003204EF">
        <w:rPr>
          <w:sz w:val="28"/>
          <w:szCs w:val="28"/>
          <w:lang w:val="en-US"/>
        </w:rPr>
        <w:t xml:space="preserve"> vi</w:t>
      </w:r>
      <w:r w:rsidR="003204EF" w:rsidRPr="003204EF">
        <w:rPr>
          <w:sz w:val="28"/>
          <w:szCs w:val="28"/>
          <w:lang w:val="en-US"/>
        </w:rPr>
        <w:t>ện</w:t>
      </w:r>
      <w:r w:rsidR="003204EF">
        <w:rPr>
          <w:sz w:val="28"/>
          <w:szCs w:val="28"/>
          <w:lang w:val="en-US"/>
        </w:rPr>
        <w:t xml:space="preserve"> Ch</w:t>
      </w:r>
      <w:r w:rsidR="003204EF" w:rsidRPr="003204EF">
        <w:rPr>
          <w:sz w:val="28"/>
          <w:szCs w:val="28"/>
          <w:lang w:val="en-US"/>
        </w:rPr>
        <w:t>ính</w:t>
      </w:r>
      <w:r w:rsidR="003204EF">
        <w:rPr>
          <w:sz w:val="28"/>
          <w:szCs w:val="28"/>
          <w:lang w:val="en-US"/>
        </w:rPr>
        <w:t xml:space="preserve"> s</w:t>
      </w:r>
      <w:r w:rsidR="003204EF" w:rsidRPr="003204EF">
        <w:rPr>
          <w:sz w:val="28"/>
          <w:szCs w:val="28"/>
          <w:lang w:val="en-US"/>
        </w:rPr>
        <w:t>ách</w:t>
      </w:r>
      <w:r w:rsidR="003204EF">
        <w:rPr>
          <w:sz w:val="28"/>
          <w:szCs w:val="28"/>
          <w:lang w:val="en-US"/>
        </w:rPr>
        <w:t xml:space="preserve"> v</w:t>
      </w:r>
      <w:r w:rsidR="003204EF" w:rsidRPr="003204EF">
        <w:rPr>
          <w:sz w:val="28"/>
          <w:szCs w:val="28"/>
          <w:lang w:val="en-US"/>
        </w:rPr>
        <w:t>à</w:t>
      </w:r>
      <w:r w:rsidR="003204EF">
        <w:rPr>
          <w:sz w:val="28"/>
          <w:szCs w:val="28"/>
          <w:lang w:val="en-US"/>
        </w:rPr>
        <w:t xml:space="preserve"> Ph</w:t>
      </w:r>
      <w:r w:rsidR="003204EF" w:rsidRPr="003204EF">
        <w:rPr>
          <w:sz w:val="28"/>
          <w:szCs w:val="28"/>
          <w:lang w:val="en-US"/>
        </w:rPr>
        <w:t>át</w:t>
      </w:r>
      <w:r w:rsidR="003204EF">
        <w:rPr>
          <w:sz w:val="28"/>
          <w:szCs w:val="28"/>
          <w:lang w:val="en-US"/>
        </w:rPr>
        <w:t xml:space="preserve"> tri</w:t>
      </w:r>
      <w:r w:rsidR="003204EF" w:rsidRPr="003204EF">
        <w:rPr>
          <w:sz w:val="28"/>
          <w:szCs w:val="28"/>
          <w:lang w:val="en-US"/>
        </w:rPr>
        <w:t>ển</w:t>
      </w:r>
      <w:r>
        <w:rPr>
          <w:sz w:val="28"/>
          <w:szCs w:val="28"/>
          <w:lang w:val="en-US"/>
        </w:rPr>
        <w:t>;</w:t>
      </w:r>
    </w:p>
    <w:p w:rsidR="00262C60" w:rsidRDefault="00262C60" w:rsidP="00DD5485">
      <w:pPr>
        <w:pStyle w:val="ListParagraph"/>
        <w:numPr>
          <w:ilvl w:val="0"/>
          <w:numId w:val="7"/>
        </w:numPr>
        <w:ind w:left="0" w:firstLine="284"/>
        <w:jc w:val="both"/>
        <w:rPr>
          <w:sz w:val="28"/>
          <w:szCs w:val="28"/>
          <w:lang w:val="en-US"/>
        </w:rPr>
      </w:pPr>
      <w:r>
        <w:rPr>
          <w:sz w:val="28"/>
          <w:szCs w:val="28"/>
          <w:lang w:val="en-US"/>
        </w:rPr>
        <w:lastRenderedPageBreak/>
        <w:t>01 bộ lưu tại đơn vị:</w:t>
      </w:r>
    </w:p>
    <w:p w:rsidR="00262C60" w:rsidRDefault="00262C60" w:rsidP="00DD5485">
      <w:pPr>
        <w:pStyle w:val="ListParagraph"/>
        <w:numPr>
          <w:ilvl w:val="0"/>
          <w:numId w:val="25"/>
        </w:numPr>
        <w:ind w:left="0" w:firstLine="284"/>
        <w:jc w:val="both"/>
        <w:rPr>
          <w:sz w:val="28"/>
          <w:szCs w:val="28"/>
          <w:lang w:val="en-US"/>
        </w:rPr>
      </w:pPr>
      <w:r>
        <w:rPr>
          <w:sz w:val="28"/>
          <w:szCs w:val="28"/>
          <w:lang w:val="en-US"/>
        </w:rPr>
        <w:t>Về thời gian:</w:t>
      </w:r>
    </w:p>
    <w:p w:rsidR="00262C60" w:rsidRDefault="00262C60" w:rsidP="00DD5485">
      <w:pPr>
        <w:pStyle w:val="ListParagraph"/>
        <w:numPr>
          <w:ilvl w:val="0"/>
          <w:numId w:val="28"/>
        </w:numPr>
        <w:ind w:left="0" w:firstLine="284"/>
        <w:jc w:val="both"/>
        <w:rPr>
          <w:sz w:val="28"/>
          <w:szCs w:val="28"/>
          <w:lang w:val="en-US"/>
        </w:rPr>
      </w:pPr>
      <w:r>
        <w:rPr>
          <w:sz w:val="28"/>
          <w:szCs w:val="28"/>
          <w:lang w:val="en-US"/>
        </w:rPr>
        <w:t>Trước ngày 30 tháng 06 năm trước, các đơn vị trực thuộc phải gửi Dự toán thu, chi ngân sách năm kế hoạch của đơn vị mình về P</w:t>
      </w:r>
      <w:r w:rsidR="003204EF">
        <w:rPr>
          <w:sz w:val="28"/>
          <w:szCs w:val="28"/>
          <w:lang w:val="en-US"/>
        </w:rPr>
        <w:t>h</w:t>
      </w:r>
      <w:r w:rsidR="003204EF" w:rsidRPr="003204EF">
        <w:rPr>
          <w:sz w:val="28"/>
          <w:szCs w:val="28"/>
          <w:lang w:val="en-US"/>
        </w:rPr>
        <w:t>ò</w:t>
      </w:r>
      <w:r>
        <w:rPr>
          <w:sz w:val="28"/>
          <w:szCs w:val="28"/>
          <w:lang w:val="en-US"/>
        </w:rPr>
        <w:t>ng</w:t>
      </w:r>
      <w:r w:rsidR="003204EF">
        <w:rPr>
          <w:sz w:val="28"/>
          <w:szCs w:val="28"/>
          <w:lang w:val="en-US"/>
        </w:rPr>
        <w:t xml:space="preserve"> 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w:t>
      </w:r>
      <w:r>
        <w:rPr>
          <w:sz w:val="28"/>
          <w:szCs w:val="28"/>
          <w:lang w:val="en-US"/>
        </w:rPr>
        <w:t xml:space="preserve"> Tài chính để tổng hợp chung và lập dự toán gửi Bộ </w:t>
      </w:r>
      <w:r w:rsidR="003204EF">
        <w:rPr>
          <w:sz w:val="28"/>
          <w:szCs w:val="28"/>
          <w:lang w:val="en-US"/>
        </w:rPr>
        <w:t>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v</w:t>
      </w:r>
      <w:r w:rsidR="003204EF" w:rsidRPr="003204EF">
        <w:rPr>
          <w:sz w:val="28"/>
          <w:szCs w:val="28"/>
          <w:lang w:val="en-US"/>
        </w:rPr>
        <w:t>àĐầu</w:t>
      </w:r>
      <w:r w:rsidR="003204EF">
        <w:rPr>
          <w:sz w:val="28"/>
          <w:szCs w:val="28"/>
          <w:lang w:val="en-US"/>
        </w:rPr>
        <w:t xml:space="preserve"> t</w:t>
      </w:r>
      <w:r w:rsidR="003204EF" w:rsidRPr="003204EF">
        <w:rPr>
          <w:sz w:val="28"/>
          <w:szCs w:val="28"/>
          <w:lang w:val="en-US"/>
        </w:rPr>
        <w:t>ư</w:t>
      </w:r>
      <w:r>
        <w:rPr>
          <w:sz w:val="28"/>
          <w:szCs w:val="28"/>
          <w:lang w:val="en-US"/>
        </w:rPr>
        <w:t>.</w:t>
      </w:r>
    </w:p>
    <w:p w:rsidR="00262C60" w:rsidRDefault="00262C60" w:rsidP="00DD5485">
      <w:pPr>
        <w:pStyle w:val="ListParagraph"/>
        <w:numPr>
          <w:ilvl w:val="0"/>
          <w:numId w:val="28"/>
        </w:numPr>
        <w:ind w:left="0" w:firstLine="284"/>
        <w:jc w:val="both"/>
        <w:rPr>
          <w:sz w:val="28"/>
          <w:szCs w:val="28"/>
          <w:lang w:val="en-US"/>
        </w:rPr>
      </w:pPr>
      <w:r>
        <w:rPr>
          <w:sz w:val="28"/>
          <w:szCs w:val="28"/>
          <w:lang w:val="en-US"/>
        </w:rPr>
        <w:t xml:space="preserve">Trước ngày 15 tháng 07 hàng năm, Phòng Tài chính- Kế toán có trách nhiệm tổng hợp dự toán NSNN chung của </w:t>
      </w:r>
      <w:r w:rsidR="003204EF">
        <w:rPr>
          <w:sz w:val="28"/>
          <w:szCs w:val="28"/>
          <w:lang w:val="en-US"/>
        </w:rPr>
        <w:t>H</w:t>
      </w:r>
      <w:r w:rsidR="003204EF" w:rsidRPr="003204EF">
        <w:rPr>
          <w:sz w:val="28"/>
          <w:szCs w:val="28"/>
          <w:lang w:val="en-US"/>
        </w:rPr>
        <w:t>ọc</w:t>
      </w:r>
      <w:r w:rsidR="003204EF">
        <w:rPr>
          <w:sz w:val="28"/>
          <w:szCs w:val="28"/>
          <w:lang w:val="en-US"/>
        </w:rPr>
        <w:t xml:space="preserve"> vi</w:t>
      </w:r>
      <w:r w:rsidR="003204EF" w:rsidRPr="003204EF">
        <w:rPr>
          <w:sz w:val="28"/>
          <w:szCs w:val="28"/>
          <w:lang w:val="en-US"/>
        </w:rPr>
        <w:t>ện</w:t>
      </w:r>
      <w:r>
        <w:rPr>
          <w:sz w:val="28"/>
          <w:szCs w:val="28"/>
          <w:lang w:val="en-US"/>
        </w:rPr>
        <w:t xml:space="preserve"> năm kế hoạch trình </w:t>
      </w:r>
      <w:r w:rsidR="003204EF">
        <w:rPr>
          <w:sz w:val="28"/>
          <w:szCs w:val="28"/>
          <w:lang w:val="en-US"/>
        </w:rPr>
        <w:t>Gi</w:t>
      </w:r>
      <w:r w:rsidR="003204EF" w:rsidRPr="003204EF">
        <w:rPr>
          <w:sz w:val="28"/>
          <w:szCs w:val="28"/>
          <w:lang w:val="en-US"/>
        </w:rPr>
        <w:t>ámđốc</w:t>
      </w:r>
      <w:r w:rsidR="003204EF">
        <w:rPr>
          <w:sz w:val="28"/>
          <w:szCs w:val="28"/>
          <w:lang w:val="en-US"/>
        </w:rPr>
        <w:t xml:space="preserve"> H</w:t>
      </w:r>
      <w:r w:rsidR="003204EF" w:rsidRPr="003204EF">
        <w:rPr>
          <w:sz w:val="28"/>
          <w:szCs w:val="28"/>
          <w:lang w:val="en-US"/>
        </w:rPr>
        <w:t>ọc</w:t>
      </w:r>
      <w:r w:rsidR="003204EF">
        <w:rPr>
          <w:sz w:val="28"/>
          <w:szCs w:val="28"/>
          <w:lang w:val="en-US"/>
        </w:rPr>
        <w:t xml:space="preserve"> vi</w:t>
      </w:r>
      <w:r w:rsidR="003204EF" w:rsidRPr="003204EF">
        <w:rPr>
          <w:sz w:val="28"/>
          <w:szCs w:val="28"/>
          <w:lang w:val="en-US"/>
        </w:rPr>
        <w:t>ện</w:t>
      </w:r>
      <w:r w:rsidR="003204EF">
        <w:rPr>
          <w:sz w:val="28"/>
          <w:szCs w:val="28"/>
          <w:lang w:val="en-US"/>
        </w:rPr>
        <w:t xml:space="preserve"> g</w:t>
      </w:r>
      <w:r w:rsidR="003204EF" w:rsidRPr="003204EF">
        <w:rPr>
          <w:sz w:val="28"/>
          <w:szCs w:val="28"/>
          <w:lang w:val="en-US"/>
        </w:rPr>
        <w:t>ửi</w:t>
      </w:r>
      <w:r w:rsidR="003204EF">
        <w:rPr>
          <w:sz w:val="28"/>
          <w:szCs w:val="28"/>
          <w:lang w:val="en-US"/>
        </w:rPr>
        <w:t xml:space="preserve"> B</w:t>
      </w:r>
      <w:r w:rsidR="003204EF" w:rsidRPr="003204EF">
        <w:rPr>
          <w:sz w:val="28"/>
          <w:szCs w:val="28"/>
          <w:lang w:val="en-US"/>
        </w:rPr>
        <w:t>ộ</w:t>
      </w:r>
      <w:r w:rsidR="003204EF">
        <w:rPr>
          <w:sz w:val="28"/>
          <w:szCs w:val="28"/>
          <w:lang w:val="en-US"/>
        </w:rPr>
        <w:t xml:space="preserve"> 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v</w:t>
      </w:r>
      <w:r w:rsidR="003204EF" w:rsidRPr="003204EF">
        <w:rPr>
          <w:sz w:val="28"/>
          <w:szCs w:val="28"/>
          <w:lang w:val="en-US"/>
        </w:rPr>
        <w:t>àĐầu</w:t>
      </w:r>
      <w:r w:rsidR="003204EF">
        <w:rPr>
          <w:sz w:val="28"/>
          <w:szCs w:val="28"/>
          <w:lang w:val="en-US"/>
        </w:rPr>
        <w:t xml:space="preserve"> t</w:t>
      </w:r>
      <w:r w:rsidR="003204EF" w:rsidRPr="003204EF">
        <w:rPr>
          <w:sz w:val="28"/>
          <w:szCs w:val="28"/>
          <w:lang w:val="en-US"/>
        </w:rPr>
        <w:t>ư</w:t>
      </w:r>
      <w:r>
        <w:rPr>
          <w:sz w:val="28"/>
          <w:szCs w:val="28"/>
          <w:lang w:val="en-US"/>
        </w:rPr>
        <w:t xml:space="preserve"> theo quy định.</w:t>
      </w:r>
    </w:p>
    <w:p w:rsidR="00262C60" w:rsidRPr="00262C60" w:rsidRDefault="00262C60" w:rsidP="00247D1F">
      <w:pPr>
        <w:pStyle w:val="ListParagraph"/>
        <w:ind w:left="0" w:firstLine="284"/>
        <w:jc w:val="center"/>
        <w:rPr>
          <w:b/>
          <w:sz w:val="28"/>
          <w:szCs w:val="28"/>
          <w:lang w:val="en-US"/>
        </w:rPr>
      </w:pPr>
      <w:r w:rsidRPr="00262C60">
        <w:rPr>
          <w:b/>
          <w:sz w:val="28"/>
          <w:szCs w:val="28"/>
          <w:lang w:val="en-US"/>
        </w:rPr>
        <w:t>Mục II</w:t>
      </w:r>
    </w:p>
    <w:p w:rsidR="00262C60" w:rsidRPr="00262C60" w:rsidRDefault="00262C60" w:rsidP="00247D1F">
      <w:pPr>
        <w:pStyle w:val="ListParagraph"/>
        <w:ind w:left="0" w:firstLine="284"/>
        <w:jc w:val="center"/>
        <w:rPr>
          <w:b/>
          <w:sz w:val="28"/>
          <w:szCs w:val="28"/>
          <w:lang w:val="en-US"/>
        </w:rPr>
      </w:pPr>
      <w:r w:rsidRPr="00262C60">
        <w:rPr>
          <w:b/>
          <w:sz w:val="28"/>
          <w:szCs w:val="28"/>
          <w:lang w:val="en-US"/>
        </w:rPr>
        <w:t>CHẤP HÀNH NGÂN SÁCH NHÀ NƯỚC</w:t>
      </w:r>
    </w:p>
    <w:p w:rsidR="002431E3" w:rsidRPr="009C1E7B" w:rsidRDefault="00262C60" w:rsidP="00DD5485">
      <w:pPr>
        <w:pStyle w:val="ListParagraph"/>
        <w:ind w:left="0" w:firstLine="284"/>
        <w:jc w:val="both"/>
        <w:rPr>
          <w:b/>
          <w:sz w:val="28"/>
          <w:szCs w:val="28"/>
          <w:lang w:val="en-US"/>
        </w:rPr>
      </w:pPr>
      <w:r w:rsidRPr="009C1E7B">
        <w:rPr>
          <w:b/>
          <w:sz w:val="28"/>
          <w:szCs w:val="28"/>
          <w:lang w:val="en-US"/>
        </w:rPr>
        <w:t>Điều 1</w:t>
      </w:r>
      <w:r w:rsidR="00FE7861">
        <w:rPr>
          <w:b/>
          <w:sz w:val="28"/>
          <w:szCs w:val="28"/>
          <w:lang w:val="en-US"/>
        </w:rPr>
        <w:t>7</w:t>
      </w:r>
      <w:r w:rsidRPr="009C1E7B">
        <w:rPr>
          <w:b/>
          <w:sz w:val="28"/>
          <w:szCs w:val="28"/>
          <w:lang w:val="en-US"/>
        </w:rPr>
        <w:t>: Phân bổ và giao dự toán chi ngân sách</w:t>
      </w:r>
    </w:p>
    <w:p w:rsidR="00262C60" w:rsidRDefault="00262C60" w:rsidP="00DD5485">
      <w:pPr>
        <w:pStyle w:val="ListParagraph"/>
        <w:ind w:left="0" w:firstLine="284"/>
        <w:jc w:val="both"/>
        <w:rPr>
          <w:sz w:val="28"/>
          <w:szCs w:val="28"/>
          <w:lang w:val="en-US"/>
        </w:rPr>
      </w:pPr>
      <w:r>
        <w:rPr>
          <w:sz w:val="28"/>
          <w:szCs w:val="28"/>
          <w:lang w:val="en-US"/>
        </w:rPr>
        <w:t xml:space="preserve">Căn cứ vào dự toán thu, chi ngân sách được Bộ trưởng </w:t>
      </w:r>
      <w:r w:rsidR="003204EF">
        <w:rPr>
          <w:sz w:val="28"/>
          <w:szCs w:val="28"/>
          <w:lang w:val="en-US"/>
        </w:rPr>
        <w:t>B</w:t>
      </w:r>
      <w:r w:rsidR="003204EF" w:rsidRPr="003204EF">
        <w:rPr>
          <w:sz w:val="28"/>
          <w:szCs w:val="28"/>
          <w:lang w:val="en-US"/>
        </w:rPr>
        <w:t>ộ</w:t>
      </w:r>
      <w:r w:rsidR="003204EF">
        <w:rPr>
          <w:sz w:val="28"/>
          <w:szCs w:val="28"/>
          <w:lang w:val="en-US"/>
        </w:rPr>
        <w:t xml:space="preserve"> 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v</w:t>
      </w:r>
      <w:r w:rsidR="003204EF" w:rsidRPr="003204EF">
        <w:rPr>
          <w:sz w:val="28"/>
          <w:szCs w:val="28"/>
          <w:lang w:val="en-US"/>
        </w:rPr>
        <w:t>à</w:t>
      </w:r>
      <w:r w:rsidR="003204EF">
        <w:rPr>
          <w:sz w:val="28"/>
          <w:szCs w:val="28"/>
          <w:lang w:val="en-US"/>
        </w:rPr>
        <w:t xml:space="preserve"> Đ</w:t>
      </w:r>
      <w:r w:rsidR="003204EF" w:rsidRPr="003204EF">
        <w:rPr>
          <w:sz w:val="28"/>
          <w:szCs w:val="28"/>
          <w:lang w:val="en-US"/>
        </w:rPr>
        <w:t>ầu</w:t>
      </w:r>
      <w:r w:rsidR="003204EF">
        <w:rPr>
          <w:sz w:val="28"/>
          <w:szCs w:val="28"/>
          <w:lang w:val="en-US"/>
        </w:rPr>
        <w:t xml:space="preserve"> t</w:t>
      </w:r>
      <w:r w:rsidR="003204EF" w:rsidRPr="003204EF">
        <w:rPr>
          <w:sz w:val="28"/>
          <w:szCs w:val="28"/>
          <w:lang w:val="en-US"/>
        </w:rPr>
        <w:t>ư</w:t>
      </w:r>
      <w:r>
        <w:rPr>
          <w:sz w:val="28"/>
          <w:szCs w:val="28"/>
          <w:lang w:val="en-US"/>
        </w:rPr>
        <w:t xml:space="preserve"> giao, phòng </w:t>
      </w:r>
      <w:r w:rsidR="003204EF">
        <w:rPr>
          <w:sz w:val="28"/>
          <w:szCs w:val="28"/>
          <w:lang w:val="en-US"/>
        </w:rPr>
        <w:t>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w:t>
      </w:r>
      <w:r>
        <w:rPr>
          <w:sz w:val="28"/>
          <w:szCs w:val="28"/>
          <w:lang w:val="en-US"/>
        </w:rPr>
        <w:t xml:space="preserve">Tài chính chủ trì, phối hợp với các đơn vị có liên quan lập phương án phân bổ dự toán ngân sách cho các đơn vị trực thuộc trình </w:t>
      </w:r>
      <w:r w:rsidR="003204EF">
        <w:rPr>
          <w:sz w:val="28"/>
          <w:szCs w:val="28"/>
          <w:lang w:val="en-US"/>
        </w:rPr>
        <w:t>Gi</w:t>
      </w:r>
      <w:r w:rsidR="003204EF" w:rsidRPr="003204EF">
        <w:rPr>
          <w:sz w:val="28"/>
          <w:szCs w:val="28"/>
          <w:lang w:val="en-US"/>
        </w:rPr>
        <w:t>ám</w:t>
      </w:r>
      <w:r w:rsidR="003204EF">
        <w:rPr>
          <w:sz w:val="28"/>
          <w:szCs w:val="28"/>
          <w:lang w:val="en-US"/>
        </w:rPr>
        <w:t xml:space="preserve"> đ</w:t>
      </w:r>
      <w:r w:rsidR="003204EF" w:rsidRPr="003204EF">
        <w:rPr>
          <w:sz w:val="28"/>
          <w:szCs w:val="28"/>
          <w:lang w:val="en-US"/>
        </w:rPr>
        <w:t>ốc</w:t>
      </w:r>
      <w:r w:rsidR="003204EF">
        <w:rPr>
          <w:sz w:val="28"/>
          <w:szCs w:val="28"/>
          <w:lang w:val="en-US"/>
        </w:rPr>
        <w:t xml:space="preserve"> H</w:t>
      </w:r>
      <w:r w:rsidR="003204EF" w:rsidRPr="003204EF">
        <w:rPr>
          <w:sz w:val="28"/>
          <w:szCs w:val="28"/>
          <w:lang w:val="en-US"/>
        </w:rPr>
        <w:t>ọc</w:t>
      </w:r>
      <w:r w:rsidR="003204EF">
        <w:rPr>
          <w:sz w:val="28"/>
          <w:szCs w:val="28"/>
          <w:lang w:val="en-US"/>
        </w:rPr>
        <w:t xml:space="preserve"> vi</w:t>
      </w:r>
      <w:r w:rsidR="003204EF" w:rsidRPr="003204EF">
        <w:rPr>
          <w:sz w:val="28"/>
          <w:szCs w:val="28"/>
          <w:lang w:val="en-US"/>
        </w:rPr>
        <w:t>ện</w:t>
      </w:r>
      <w:r w:rsidR="00417F3F">
        <w:rPr>
          <w:sz w:val="28"/>
          <w:szCs w:val="28"/>
          <w:lang w:val="en-US"/>
        </w:rPr>
        <w:t xml:space="preserve"> theo các nguyên </w:t>
      </w:r>
      <w:r>
        <w:rPr>
          <w:sz w:val="28"/>
          <w:szCs w:val="28"/>
          <w:lang w:val="en-US"/>
        </w:rPr>
        <w:t>tắc sau:</w:t>
      </w:r>
    </w:p>
    <w:p w:rsidR="00262C60" w:rsidRDefault="00262C60" w:rsidP="00DD5485">
      <w:pPr>
        <w:pStyle w:val="ListParagraph"/>
        <w:numPr>
          <w:ilvl w:val="0"/>
          <w:numId w:val="29"/>
        </w:numPr>
        <w:ind w:left="0" w:firstLine="284"/>
        <w:jc w:val="both"/>
        <w:rPr>
          <w:sz w:val="28"/>
          <w:szCs w:val="28"/>
          <w:lang w:val="en-US"/>
        </w:rPr>
      </w:pPr>
      <w:r>
        <w:rPr>
          <w:sz w:val="28"/>
          <w:szCs w:val="28"/>
          <w:lang w:val="en-US"/>
        </w:rPr>
        <w:t xml:space="preserve">Phù hợp với dự toán được Bộ </w:t>
      </w:r>
      <w:r w:rsidR="003204EF">
        <w:rPr>
          <w:sz w:val="28"/>
          <w:szCs w:val="28"/>
          <w:lang w:val="en-US"/>
        </w:rPr>
        <w:t>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v</w:t>
      </w:r>
      <w:r w:rsidR="003204EF" w:rsidRPr="003204EF">
        <w:rPr>
          <w:sz w:val="28"/>
          <w:szCs w:val="28"/>
          <w:lang w:val="en-US"/>
        </w:rPr>
        <w:t>àĐầu</w:t>
      </w:r>
      <w:r w:rsidR="003204EF">
        <w:rPr>
          <w:sz w:val="28"/>
          <w:szCs w:val="28"/>
          <w:lang w:val="en-US"/>
        </w:rPr>
        <w:t xml:space="preserve"> t</w:t>
      </w:r>
      <w:r w:rsidR="003204EF" w:rsidRPr="003204EF">
        <w:rPr>
          <w:sz w:val="28"/>
          <w:szCs w:val="28"/>
          <w:lang w:val="en-US"/>
        </w:rPr>
        <w:t>ư</w:t>
      </w:r>
      <w:r w:rsidR="003204EF">
        <w:rPr>
          <w:sz w:val="28"/>
          <w:szCs w:val="28"/>
          <w:lang w:val="en-US"/>
        </w:rPr>
        <w:t xml:space="preserve"> giao</w:t>
      </w:r>
      <w:r>
        <w:rPr>
          <w:sz w:val="28"/>
          <w:szCs w:val="28"/>
          <w:lang w:val="en-US"/>
        </w:rPr>
        <w:t>.</w:t>
      </w:r>
    </w:p>
    <w:p w:rsidR="00262C60" w:rsidRDefault="009C1E7B" w:rsidP="00DD5485">
      <w:pPr>
        <w:pStyle w:val="ListParagraph"/>
        <w:numPr>
          <w:ilvl w:val="0"/>
          <w:numId w:val="29"/>
        </w:numPr>
        <w:ind w:left="0" w:firstLine="284"/>
        <w:jc w:val="both"/>
        <w:rPr>
          <w:sz w:val="28"/>
          <w:szCs w:val="28"/>
          <w:lang w:val="en-US"/>
        </w:rPr>
      </w:pPr>
      <w:r>
        <w:rPr>
          <w:sz w:val="28"/>
          <w:szCs w:val="28"/>
          <w:lang w:val="en-US"/>
        </w:rPr>
        <w:t xml:space="preserve">Phù hợp với nhiệm vụ của </w:t>
      </w:r>
      <w:r w:rsidR="003204EF">
        <w:rPr>
          <w:sz w:val="28"/>
          <w:szCs w:val="28"/>
          <w:lang w:val="en-US"/>
        </w:rPr>
        <w:t>H</w:t>
      </w:r>
      <w:r w:rsidR="003204EF" w:rsidRPr="003204EF">
        <w:rPr>
          <w:sz w:val="28"/>
          <w:szCs w:val="28"/>
          <w:lang w:val="en-US"/>
        </w:rPr>
        <w:t>ọc</w:t>
      </w:r>
      <w:r w:rsidR="003204EF">
        <w:rPr>
          <w:sz w:val="28"/>
          <w:szCs w:val="28"/>
          <w:lang w:val="en-US"/>
        </w:rPr>
        <w:t xml:space="preserve"> vi</w:t>
      </w:r>
      <w:r w:rsidR="003204EF" w:rsidRPr="003204EF">
        <w:rPr>
          <w:sz w:val="28"/>
          <w:szCs w:val="28"/>
          <w:lang w:val="en-US"/>
        </w:rPr>
        <w:t>ện</w:t>
      </w:r>
      <w:r>
        <w:rPr>
          <w:sz w:val="28"/>
          <w:szCs w:val="28"/>
          <w:lang w:val="en-US"/>
        </w:rPr>
        <w:t xml:space="preserve"> giao cho đơn vị thực hiện gắn với việc quản lý và sử dụng biên chế.</w:t>
      </w:r>
    </w:p>
    <w:p w:rsidR="009C1E7B" w:rsidRDefault="00FE7861" w:rsidP="00DD5485">
      <w:pPr>
        <w:pStyle w:val="ListParagraph"/>
        <w:ind w:left="0" w:firstLine="284"/>
        <w:jc w:val="both"/>
        <w:rPr>
          <w:b/>
          <w:sz w:val="28"/>
          <w:szCs w:val="28"/>
          <w:lang w:val="en-US"/>
        </w:rPr>
      </w:pPr>
      <w:r>
        <w:rPr>
          <w:b/>
          <w:sz w:val="28"/>
          <w:szCs w:val="28"/>
          <w:lang w:val="en-US"/>
        </w:rPr>
        <w:t>Điều 18</w:t>
      </w:r>
      <w:r w:rsidR="009C1E7B" w:rsidRPr="009C1E7B">
        <w:rPr>
          <w:b/>
          <w:sz w:val="28"/>
          <w:szCs w:val="28"/>
          <w:lang w:val="en-US"/>
        </w:rPr>
        <w:t>. Tổ chức điều hành, quản lý ngân sách nhà nước</w:t>
      </w:r>
    </w:p>
    <w:p w:rsidR="00954184" w:rsidRDefault="00954184" w:rsidP="00DD5485">
      <w:pPr>
        <w:pStyle w:val="ListParagraph"/>
        <w:numPr>
          <w:ilvl w:val="0"/>
          <w:numId w:val="30"/>
        </w:numPr>
        <w:ind w:left="0" w:firstLine="284"/>
        <w:jc w:val="both"/>
        <w:rPr>
          <w:sz w:val="28"/>
          <w:szCs w:val="28"/>
          <w:lang w:val="en-US"/>
        </w:rPr>
      </w:pPr>
      <w:r w:rsidRPr="00954184">
        <w:rPr>
          <w:sz w:val="28"/>
          <w:szCs w:val="28"/>
          <w:lang w:val="en-US"/>
        </w:rPr>
        <w:t xml:space="preserve">Trên cơ sở dự toán chi cả năm được giao và yêu cầu của nhiệm vụ chi thực tế, các đơn vị sử dụng ngân sách </w:t>
      </w:r>
      <w:r w:rsidR="003204EF">
        <w:rPr>
          <w:sz w:val="28"/>
          <w:szCs w:val="28"/>
          <w:lang w:val="en-US"/>
        </w:rPr>
        <w:t>thong qua Ph</w:t>
      </w:r>
      <w:r w:rsidR="003204EF" w:rsidRPr="003204EF">
        <w:rPr>
          <w:sz w:val="28"/>
          <w:szCs w:val="28"/>
          <w:lang w:val="en-US"/>
        </w:rPr>
        <w:t>òng</w:t>
      </w:r>
      <w:r w:rsidR="003204EF">
        <w:rPr>
          <w:sz w:val="28"/>
          <w:szCs w:val="28"/>
          <w:lang w:val="en-US"/>
        </w:rPr>
        <w:t xml:space="preserve"> K</w:t>
      </w:r>
      <w:r w:rsidR="003204EF" w:rsidRPr="003204EF">
        <w:rPr>
          <w:sz w:val="28"/>
          <w:szCs w:val="28"/>
          <w:lang w:val="en-US"/>
        </w:rPr>
        <w:t>ế</w:t>
      </w:r>
      <w:r w:rsidR="003204EF">
        <w:rPr>
          <w:sz w:val="28"/>
          <w:szCs w:val="28"/>
          <w:lang w:val="en-US"/>
        </w:rPr>
        <w:t xml:space="preserve"> ho</w:t>
      </w:r>
      <w:r w:rsidR="003204EF" w:rsidRPr="003204EF">
        <w:rPr>
          <w:sz w:val="28"/>
          <w:szCs w:val="28"/>
          <w:lang w:val="en-US"/>
        </w:rPr>
        <w:t>ạch</w:t>
      </w:r>
      <w:r w:rsidR="003204EF">
        <w:rPr>
          <w:sz w:val="28"/>
          <w:szCs w:val="28"/>
          <w:lang w:val="en-US"/>
        </w:rPr>
        <w:t xml:space="preserve"> T</w:t>
      </w:r>
      <w:r w:rsidR="003204EF" w:rsidRPr="003204EF">
        <w:rPr>
          <w:sz w:val="28"/>
          <w:szCs w:val="28"/>
          <w:lang w:val="en-US"/>
        </w:rPr>
        <w:t>ài</w:t>
      </w:r>
      <w:r w:rsidR="003204EF">
        <w:rPr>
          <w:sz w:val="28"/>
          <w:szCs w:val="28"/>
          <w:lang w:val="en-US"/>
        </w:rPr>
        <w:t xml:space="preserve"> ch</w:t>
      </w:r>
      <w:r w:rsidR="003204EF" w:rsidRPr="003204EF">
        <w:rPr>
          <w:sz w:val="28"/>
          <w:szCs w:val="28"/>
          <w:lang w:val="en-US"/>
        </w:rPr>
        <w:t>ính</w:t>
      </w:r>
      <w:r w:rsidRPr="00954184">
        <w:rPr>
          <w:sz w:val="28"/>
          <w:szCs w:val="28"/>
          <w:lang w:val="en-US"/>
        </w:rPr>
        <w:t xml:space="preserve"> làm việc với Kho bạc nhà nước nơi giao dịch để rút dự toán thực hiện nhiệm vụ được giao.</w:t>
      </w:r>
    </w:p>
    <w:p w:rsidR="00954184" w:rsidRDefault="00954184" w:rsidP="00DD5485">
      <w:pPr>
        <w:pStyle w:val="ListParagraph"/>
        <w:numPr>
          <w:ilvl w:val="0"/>
          <w:numId w:val="30"/>
        </w:numPr>
        <w:ind w:left="0" w:firstLine="284"/>
        <w:jc w:val="both"/>
        <w:rPr>
          <w:sz w:val="28"/>
          <w:szCs w:val="28"/>
          <w:lang w:val="en-US"/>
        </w:rPr>
      </w:pPr>
      <w:r>
        <w:rPr>
          <w:sz w:val="28"/>
          <w:szCs w:val="28"/>
          <w:lang w:val="en-US"/>
        </w:rPr>
        <w:t>Các khoản chi thường xuyên được giao khoán hoặc theo cơ chế tự chủ đảm bảo phục vụ hoạt động thường xuyên của đơn vị theo chức năng được giao và quản lý chi theo Quy chế chi tiêu nội bộ.</w:t>
      </w:r>
    </w:p>
    <w:p w:rsidR="00954184" w:rsidRDefault="00954184" w:rsidP="00DD5485">
      <w:pPr>
        <w:pStyle w:val="ListParagraph"/>
        <w:numPr>
          <w:ilvl w:val="0"/>
          <w:numId w:val="30"/>
        </w:numPr>
        <w:ind w:left="0" w:firstLine="284"/>
        <w:jc w:val="both"/>
        <w:rPr>
          <w:sz w:val="28"/>
          <w:szCs w:val="28"/>
          <w:lang w:val="en-US"/>
        </w:rPr>
      </w:pPr>
      <w:r>
        <w:rPr>
          <w:sz w:val="28"/>
          <w:szCs w:val="28"/>
          <w:lang w:val="en-US"/>
        </w:rPr>
        <w:t>Các khoản chi không thường xuyên phải đảm bảo chi tiêu theo tiến độ thực hiện và quản lý chi theo chế độ tài chính hiện hành.</w:t>
      </w:r>
    </w:p>
    <w:p w:rsidR="00954184" w:rsidRDefault="00954184" w:rsidP="00DD5485">
      <w:pPr>
        <w:pStyle w:val="ListParagraph"/>
        <w:numPr>
          <w:ilvl w:val="0"/>
          <w:numId w:val="30"/>
        </w:numPr>
        <w:ind w:left="0" w:firstLine="284"/>
        <w:jc w:val="both"/>
        <w:rPr>
          <w:sz w:val="28"/>
          <w:szCs w:val="28"/>
          <w:lang w:val="en-US"/>
        </w:rPr>
      </w:pPr>
      <w:r>
        <w:rPr>
          <w:sz w:val="28"/>
          <w:szCs w:val="28"/>
          <w:lang w:val="en-US"/>
        </w:rPr>
        <w:t>Các khoản chi mua sắm. Sửa chữa lớn, đầu tư cải tạo mở rộng, nâng cấp tài sản:</w:t>
      </w:r>
    </w:p>
    <w:p w:rsidR="00954184" w:rsidRDefault="00954184" w:rsidP="00DD5485">
      <w:pPr>
        <w:pStyle w:val="ListParagraph"/>
        <w:numPr>
          <w:ilvl w:val="0"/>
          <w:numId w:val="32"/>
        </w:numPr>
        <w:ind w:left="0" w:firstLine="284"/>
        <w:jc w:val="both"/>
        <w:rPr>
          <w:sz w:val="28"/>
          <w:szCs w:val="28"/>
          <w:lang w:val="en-US"/>
        </w:rPr>
      </w:pPr>
      <w:r w:rsidRPr="00954184">
        <w:rPr>
          <w:sz w:val="28"/>
          <w:szCs w:val="28"/>
          <w:lang w:val="en-US"/>
        </w:rPr>
        <w:t>Đơn vị phải căn cứ vào tiêu chuẩn, định mức trang thiết bị tài sản do cơ quan có thẩm quyền quy định và hiện trạng tài sản (gồm nguyên giá</w:t>
      </w:r>
      <w:r>
        <w:rPr>
          <w:sz w:val="28"/>
          <w:szCs w:val="28"/>
          <w:lang w:val="en-US"/>
        </w:rPr>
        <w:t xml:space="preserve"> tài sản cô</w:t>
      </w:r>
      <w:r w:rsidR="009F508D">
        <w:rPr>
          <w:sz w:val="28"/>
          <w:szCs w:val="28"/>
          <w:lang w:val="en-US"/>
        </w:rPr>
        <w:t xml:space="preserve">́ định, giá trị đã trích hao mòn, giá trị còn lịa, số năm đã sử dụng ) để xây dựng Báo cáo kinh tế- kỹ thuật(tổng thể) trình </w:t>
      </w:r>
      <w:r w:rsidR="003A089A">
        <w:rPr>
          <w:sz w:val="28"/>
          <w:szCs w:val="28"/>
          <w:lang w:val="en-US"/>
        </w:rPr>
        <w:t>Gi</w:t>
      </w:r>
      <w:r w:rsidR="003A089A" w:rsidRPr="003A089A">
        <w:rPr>
          <w:sz w:val="28"/>
          <w:szCs w:val="28"/>
          <w:lang w:val="en-US"/>
        </w:rPr>
        <w:t>ámđốc</w:t>
      </w:r>
      <w:r w:rsidR="009F508D">
        <w:rPr>
          <w:sz w:val="28"/>
          <w:szCs w:val="28"/>
          <w:lang w:val="en-US"/>
        </w:rPr>
        <w:t xml:space="preserve"> xem xét cần mua sắm hoặc sửa chữa lớn, xây dựng nhỏ trước khi thực hiện.</w:t>
      </w:r>
    </w:p>
    <w:p w:rsidR="009F508D" w:rsidRDefault="009F508D" w:rsidP="00DD5485">
      <w:pPr>
        <w:pStyle w:val="ListParagraph"/>
        <w:numPr>
          <w:ilvl w:val="0"/>
          <w:numId w:val="32"/>
        </w:numPr>
        <w:ind w:left="0" w:firstLine="284"/>
        <w:jc w:val="both"/>
        <w:rPr>
          <w:sz w:val="28"/>
          <w:szCs w:val="28"/>
          <w:lang w:val="en-US"/>
        </w:rPr>
      </w:pPr>
      <w:r>
        <w:rPr>
          <w:sz w:val="28"/>
          <w:szCs w:val="28"/>
          <w:lang w:val="en-US"/>
        </w:rPr>
        <w:lastRenderedPageBreak/>
        <w:t>Việc triển kh</w:t>
      </w:r>
      <w:r w:rsidR="003A089A">
        <w:rPr>
          <w:sz w:val="28"/>
          <w:szCs w:val="28"/>
          <w:lang w:val="en-US"/>
        </w:rPr>
        <w:t>ai</w:t>
      </w:r>
      <w:r>
        <w:rPr>
          <w:sz w:val="28"/>
          <w:szCs w:val="28"/>
          <w:lang w:val="en-US"/>
        </w:rPr>
        <w:t xml:space="preserve"> công tác mua sắm hoặc sửa chữa lớn, xây dựng nhỏ tài sản được thưc hiện theo trình tự, thủ tục quy định của pháp luật về đấu</w:t>
      </w:r>
      <w:r w:rsidR="003A089A">
        <w:rPr>
          <w:sz w:val="28"/>
          <w:szCs w:val="28"/>
          <w:lang w:val="en-US"/>
        </w:rPr>
        <w:t xml:space="preserve"> th</w:t>
      </w:r>
      <w:r w:rsidR="003A089A" w:rsidRPr="003A089A">
        <w:rPr>
          <w:sz w:val="28"/>
          <w:szCs w:val="28"/>
          <w:lang w:val="en-US"/>
        </w:rPr>
        <w:t>ầu</w:t>
      </w:r>
      <w:r>
        <w:rPr>
          <w:sz w:val="28"/>
          <w:szCs w:val="28"/>
          <w:lang w:val="en-US"/>
        </w:rPr>
        <w:t xml:space="preserve"> xây dựng và mua sắm tài sản từ nguồn ngân sách nhà nước.</w:t>
      </w:r>
    </w:p>
    <w:p w:rsidR="009F508D" w:rsidRDefault="009F508D" w:rsidP="00DD5485">
      <w:pPr>
        <w:pStyle w:val="ListParagraph"/>
        <w:numPr>
          <w:ilvl w:val="0"/>
          <w:numId w:val="32"/>
        </w:numPr>
        <w:ind w:left="0" w:firstLine="284"/>
        <w:jc w:val="both"/>
        <w:rPr>
          <w:sz w:val="28"/>
          <w:szCs w:val="28"/>
          <w:lang w:val="en-US"/>
        </w:rPr>
      </w:pPr>
      <w:r>
        <w:rPr>
          <w:sz w:val="28"/>
          <w:szCs w:val="28"/>
          <w:lang w:val="en-US"/>
        </w:rPr>
        <w:t>Đối với các loại tài sản có yêu cầu trang thiết bị đồng b</w:t>
      </w:r>
      <w:r w:rsidR="003A089A" w:rsidRPr="003A089A">
        <w:rPr>
          <w:sz w:val="28"/>
          <w:szCs w:val="28"/>
          <w:lang w:val="en-US"/>
        </w:rPr>
        <w:t>ộ</w:t>
      </w:r>
      <w:r>
        <w:rPr>
          <w:sz w:val="28"/>
          <w:szCs w:val="28"/>
          <w:lang w:val="en-US"/>
        </w:rPr>
        <w:t xml:space="preserve">, số lượng mua sắm nhiều, giá trị dự toán lớn do </w:t>
      </w:r>
      <w:r w:rsidR="003A089A">
        <w:rPr>
          <w:sz w:val="28"/>
          <w:szCs w:val="28"/>
          <w:lang w:val="en-US"/>
        </w:rPr>
        <w:t>H</w:t>
      </w:r>
      <w:r w:rsidR="003A089A" w:rsidRPr="003A089A">
        <w:rPr>
          <w:sz w:val="28"/>
          <w:szCs w:val="28"/>
          <w:lang w:val="en-US"/>
        </w:rPr>
        <w:t>ọc</w:t>
      </w:r>
      <w:r w:rsidR="003A089A">
        <w:rPr>
          <w:sz w:val="28"/>
          <w:szCs w:val="28"/>
          <w:lang w:val="en-US"/>
        </w:rPr>
        <w:t xml:space="preserve"> vi</w:t>
      </w:r>
      <w:r w:rsidR="003A089A" w:rsidRPr="003A089A">
        <w:rPr>
          <w:sz w:val="28"/>
          <w:szCs w:val="28"/>
          <w:lang w:val="en-US"/>
        </w:rPr>
        <w:t>ện</w:t>
      </w:r>
      <w:r>
        <w:rPr>
          <w:sz w:val="28"/>
          <w:szCs w:val="28"/>
          <w:lang w:val="en-US"/>
        </w:rPr>
        <w:t xml:space="preserve"> trực tiếp tổ chức thực hiện theo trình tự, thủ tục hiện hành.</w:t>
      </w:r>
    </w:p>
    <w:p w:rsidR="009F508D" w:rsidRDefault="009F508D" w:rsidP="00DD5485">
      <w:pPr>
        <w:pStyle w:val="ListParagraph"/>
        <w:numPr>
          <w:ilvl w:val="0"/>
          <w:numId w:val="30"/>
        </w:numPr>
        <w:ind w:left="0" w:firstLine="284"/>
        <w:jc w:val="both"/>
        <w:rPr>
          <w:sz w:val="28"/>
          <w:szCs w:val="28"/>
          <w:lang w:val="en-US"/>
        </w:rPr>
      </w:pPr>
      <w:r>
        <w:rPr>
          <w:sz w:val="28"/>
          <w:szCs w:val="28"/>
          <w:lang w:val="en-US"/>
        </w:rPr>
        <w:t xml:space="preserve">Đối với các đề tài, dự án, nhiệm vụ chuyên môn (sau đây gọi là dự án), thực hiện theo Quy chế lập, thẩm định, phê duyệt, quản lý và thực hiện các dự án, đề án chuyên môn do Bộ trưởng Bộ </w:t>
      </w:r>
      <w:r w:rsidR="003A089A">
        <w:rPr>
          <w:sz w:val="28"/>
          <w:szCs w:val="28"/>
          <w:lang w:val="en-US"/>
        </w:rPr>
        <w:t>K</w:t>
      </w:r>
      <w:r w:rsidR="003A089A" w:rsidRPr="003A089A">
        <w:rPr>
          <w:sz w:val="28"/>
          <w:szCs w:val="28"/>
          <w:lang w:val="en-US"/>
        </w:rPr>
        <w:t>ế</w:t>
      </w:r>
      <w:r w:rsidR="003A089A">
        <w:rPr>
          <w:sz w:val="28"/>
          <w:szCs w:val="28"/>
          <w:lang w:val="en-US"/>
        </w:rPr>
        <w:t xml:space="preserve"> ho</w:t>
      </w:r>
      <w:r w:rsidR="003A089A" w:rsidRPr="003A089A">
        <w:rPr>
          <w:sz w:val="28"/>
          <w:szCs w:val="28"/>
          <w:lang w:val="en-US"/>
        </w:rPr>
        <w:t>ạch</w:t>
      </w:r>
      <w:r w:rsidR="003A089A">
        <w:rPr>
          <w:sz w:val="28"/>
          <w:szCs w:val="28"/>
          <w:lang w:val="en-US"/>
        </w:rPr>
        <w:t xml:space="preserve"> v</w:t>
      </w:r>
      <w:r w:rsidR="003A089A" w:rsidRPr="003A089A">
        <w:rPr>
          <w:sz w:val="28"/>
          <w:szCs w:val="28"/>
          <w:lang w:val="en-US"/>
        </w:rPr>
        <w:t>àĐầu</w:t>
      </w:r>
      <w:r w:rsidR="003A089A">
        <w:rPr>
          <w:sz w:val="28"/>
          <w:szCs w:val="28"/>
          <w:lang w:val="en-US"/>
        </w:rPr>
        <w:t xml:space="preserve"> t</w:t>
      </w:r>
      <w:r w:rsidR="003A089A" w:rsidRPr="003A089A">
        <w:rPr>
          <w:sz w:val="28"/>
          <w:szCs w:val="28"/>
          <w:lang w:val="en-US"/>
        </w:rPr>
        <w:t>ư</w:t>
      </w:r>
      <w:r>
        <w:rPr>
          <w:sz w:val="28"/>
          <w:szCs w:val="28"/>
          <w:lang w:val="en-US"/>
        </w:rPr>
        <w:t xml:space="preserve"> phê duyệt và cam kết với nhà tài trợ.</w:t>
      </w:r>
    </w:p>
    <w:p w:rsidR="009F508D" w:rsidRPr="00BD2D7F" w:rsidRDefault="00FE7861" w:rsidP="00DD5485">
      <w:pPr>
        <w:pStyle w:val="ListParagraph"/>
        <w:ind w:left="0" w:firstLine="284"/>
        <w:jc w:val="both"/>
        <w:rPr>
          <w:b/>
          <w:sz w:val="28"/>
          <w:szCs w:val="28"/>
          <w:lang w:val="en-US"/>
        </w:rPr>
      </w:pPr>
      <w:r>
        <w:rPr>
          <w:b/>
          <w:sz w:val="28"/>
          <w:szCs w:val="28"/>
          <w:lang w:val="en-US"/>
        </w:rPr>
        <w:t xml:space="preserve">Điều </w:t>
      </w:r>
      <w:r w:rsidR="001151D3" w:rsidRPr="00BD2D7F">
        <w:rPr>
          <w:b/>
          <w:sz w:val="28"/>
          <w:szCs w:val="28"/>
          <w:lang w:val="en-US"/>
        </w:rPr>
        <w:t>1</w:t>
      </w:r>
      <w:r>
        <w:rPr>
          <w:b/>
          <w:sz w:val="28"/>
          <w:szCs w:val="28"/>
          <w:lang w:val="en-US"/>
        </w:rPr>
        <w:t>9</w:t>
      </w:r>
      <w:r w:rsidR="001151D3" w:rsidRPr="00BD2D7F">
        <w:rPr>
          <w:b/>
          <w:sz w:val="28"/>
          <w:szCs w:val="28"/>
          <w:lang w:val="en-US"/>
        </w:rPr>
        <w:t>.Thẩm quyền phê duyệt dự án, dự toán.</w:t>
      </w:r>
    </w:p>
    <w:p w:rsidR="001151D3" w:rsidRDefault="001151D3" w:rsidP="00DD5485">
      <w:pPr>
        <w:pStyle w:val="ListParagraph"/>
        <w:numPr>
          <w:ilvl w:val="0"/>
          <w:numId w:val="33"/>
        </w:numPr>
        <w:ind w:left="0" w:firstLine="284"/>
        <w:jc w:val="both"/>
        <w:rPr>
          <w:sz w:val="28"/>
          <w:szCs w:val="28"/>
          <w:lang w:val="en-US"/>
        </w:rPr>
      </w:pPr>
      <w:r>
        <w:rPr>
          <w:sz w:val="28"/>
          <w:szCs w:val="28"/>
          <w:lang w:val="en-US"/>
        </w:rPr>
        <w:t>Đối với chi thường xuyên (hoặc chi từ nguồn thu khác được để lại theo quy định): Thủ trưởng đơn vị được quyền phê duyệt nội dung chuyên môn và dự toán kinh phí cho tất cả các nhiệm vụ trong phạm vi dự toán được cấp có thẩm quyền giao theo quy ch</w:t>
      </w:r>
      <w:r w:rsidR="003A089A" w:rsidRPr="003A089A">
        <w:rPr>
          <w:sz w:val="28"/>
          <w:szCs w:val="28"/>
          <w:lang w:val="en-US"/>
        </w:rPr>
        <w:t>ế</w:t>
      </w:r>
      <w:r>
        <w:rPr>
          <w:sz w:val="28"/>
          <w:szCs w:val="28"/>
          <w:lang w:val="en-US"/>
        </w:rPr>
        <w:t xml:space="preserve"> chi tiêu nội bộ ( đối với đơn vị được giao tự chủ về tài chính) và theo đúng chế độ tài chính hiện hành (đối với các nội dung chi chưa được giao tự chủ về tài chính).</w:t>
      </w:r>
    </w:p>
    <w:p w:rsidR="001151D3" w:rsidRDefault="001151D3" w:rsidP="00DD5485">
      <w:pPr>
        <w:pStyle w:val="ListParagraph"/>
        <w:numPr>
          <w:ilvl w:val="0"/>
          <w:numId w:val="33"/>
        </w:numPr>
        <w:ind w:left="0" w:firstLine="284"/>
        <w:jc w:val="both"/>
        <w:rPr>
          <w:sz w:val="28"/>
          <w:szCs w:val="28"/>
          <w:lang w:val="en-US"/>
        </w:rPr>
      </w:pPr>
      <w:r>
        <w:rPr>
          <w:sz w:val="28"/>
          <w:szCs w:val="28"/>
          <w:lang w:val="en-US"/>
        </w:rPr>
        <w:t>Đối với kinh phí đề tài nghiên cứ khoa học c</w:t>
      </w:r>
      <w:r w:rsidR="003A089A" w:rsidRPr="003A089A">
        <w:rPr>
          <w:sz w:val="28"/>
          <w:szCs w:val="28"/>
          <w:lang w:val="en-US"/>
        </w:rPr>
        <w:t>ấp</w:t>
      </w:r>
      <w:r>
        <w:rPr>
          <w:sz w:val="28"/>
          <w:szCs w:val="28"/>
          <w:lang w:val="en-US"/>
        </w:rPr>
        <w:t xml:space="preserve"> cơ sở, cấp bộ và kinh phí của các dự án chuyên môn, chủ nhiệm đề tài, đề án, giám đốc dự án</w:t>
      </w:r>
      <w:r w:rsidR="00BD2D7F">
        <w:rPr>
          <w:sz w:val="28"/>
          <w:szCs w:val="28"/>
          <w:lang w:val="en-US"/>
        </w:rPr>
        <w:t xml:space="preserve">chịu trách nhiệm về tính chính xác của dự toán cho tất cả các nhiệm vụ trong dự toán được cấp có thẩm quyền giao theo đúng chế độ tài chính hiện hành trình </w:t>
      </w:r>
      <w:r w:rsidR="003A089A">
        <w:rPr>
          <w:sz w:val="28"/>
          <w:szCs w:val="28"/>
          <w:lang w:val="en-US"/>
        </w:rPr>
        <w:t>Gi</w:t>
      </w:r>
      <w:r w:rsidR="003A089A" w:rsidRPr="003A089A">
        <w:rPr>
          <w:sz w:val="28"/>
          <w:szCs w:val="28"/>
          <w:lang w:val="en-US"/>
        </w:rPr>
        <w:t>ámđốc</w:t>
      </w:r>
      <w:r w:rsidR="00BD2D7F">
        <w:rPr>
          <w:sz w:val="28"/>
          <w:szCs w:val="28"/>
          <w:lang w:val="en-US"/>
        </w:rPr>
        <w:t xml:space="preserve"> hoặc được ủy quyền chuẩn chi.</w:t>
      </w:r>
    </w:p>
    <w:p w:rsidR="00BD2D7F" w:rsidRDefault="00BD2D7F" w:rsidP="00DD5485">
      <w:pPr>
        <w:pStyle w:val="ListParagraph"/>
        <w:numPr>
          <w:ilvl w:val="0"/>
          <w:numId w:val="33"/>
        </w:numPr>
        <w:ind w:left="0" w:firstLine="284"/>
        <w:jc w:val="both"/>
        <w:rPr>
          <w:sz w:val="28"/>
          <w:szCs w:val="28"/>
          <w:lang w:val="en-US"/>
        </w:rPr>
      </w:pPr>
      <w:r>
        <w:rPr>
          <w:sz w:val="28"/>
          <w:szCs w:val="28"/>
          <w:lang w:val="en-US"/>
        </w:rPr>
        <w:t>Đối với chi mua sắm tài sản, sửa chữa lớn, cải tạo, nâng cấp tài sản(chi không thường xuyên):</w:t>
      </w:r>
    </w:p>
    <w:p w:rsidR="00BD2D7F" w:rsidRDefault="00BD2D7F" w:rsidP="00DD5485">
      <w:pPr>
        <w:pStyle w:val="ListParagraph"/>
        <w:ind w:left="0" w:firstLine="284"/>
        <w:jc w:val="both"/>
        <w:rPr>
          <w:sz w:val="28"/>
          <w:szCs w:val="28"/>
          <w:lang w:val="en-US"/>
        </w:rPr>
      </w:pPr>
      <w:r>
        <w:rPr>
          <w:sz w:val="28"/>
          <w:szCs w:val="28"/>
          <w:lang w:val="en-US"/>
        </w:rPr>
        <w:t xml:space="preserve">Trên cơ sở phân cấp của Bộ trưởng, </w:t>
      </w:r>
      <w:r w:rsidR="003A089A">
        <w:rPr>
          <w:sz w:val="28"/>
          <w:szCs w:val="28"/>
          <w:lang w:val="en-US"/>
        </w:rPr>
        <w:t>Gi</w:t>
      </w:r>
      <w:r w:rsidR="003A089A" w:rsidRPr="003A089A">
        <w:rPr>
          <w:sz w:val="28"/>
          <w:szCs w:val="28"/>
          <w:lang w:val="en-US"/>
        </w:rPr>
        <w:t>ám</w:t>
      </w:r>
      <w:r w:rsidR="003A089A">
        <w:rPr>
          <w:sz w:val="28"/>
          <w:szCs w:val="28"/>
          <w:lang w:val="en-US"/>
        </w:rPr>
        <w:t xml:space="preserve"> đ</w:t>
      </w:r>
      <w:r w:rsidR="003A089A" w:rsidRPr="003A089A">
        <w:rPr>
          <w:sz w:val="28"/>
          <w:szCs w:val="28"/>
          <w:lang w:val="en-US"/>
        </w:rPr>
        <w:t>ốc</w:t>
      </w:r>
      <w:r>
        <w:rPr>
          <w:sz w:val="28"/>
          <w:szCs w:val="28"/>
          <w:lang w:val="en-US"/>
        </w:rPr>
        <w:t xml:space="preserve"> ủy quyền cho các đơn vị đủ điều kiện thực hiện </w:t>
      </w:r>
      <w:r w:rsidR="003A089A">
        <w:rPr>
          <w:sz w:val="28"/>
          <w:szCs w:val="28"/>
          <w:lang w:val="en-US"/>
        </w:rPr>
        <w:t xml:space="preserve"> theo quy định</w:t>
      </w:r>
      <w:r>
        <w:rPr>
          <w:sz w:val="28"/>
          <w:szCs w:val="28"/>
          <w:lang w:val="en-US"/>
        </w:rPr>
        <w:t>.</w:t>
      </w:r>
    </w:p>
    <w:p w:rsidR="00BD2D7F" w:rsidRPr="00AB22D2" w:rsidRDefault="00BD2D7F" w:rsidP="00DD5485">
      <w:pPr>
        <w:pStyle w:val="ListParagraph"/>
        <w:ind w:left="0" w:firstLine="284"/>
        <w:jc w:val="both"/>
        <w:rPr>
          <w:b/>
          <w:sz w:val="28"/>
          <w:szCs w:val="28"/>
          <w:lang w:val="en-US"/>
        </w:rPr>
      </w:pPr>
      <w:r w:rsidRPr="00AB22D2">
        <w:rPr>
          <w:b/>
          <w:sz w:val="28"/>
          <w:szCs w:val="28"/>
          <w:lang w:val="en-US"/>
        </w:rPr>
        <w:t>Điều 2</w:t>
      </w:r>
      <w:r w:rsidR="00FE7861">
        <w:rPr>
          <w:b/>
          <w:sz w:val="28"/>
          <w:szCs w:val="28"/>
          <w:lang w:val="en-US"/>
        </w:rPr>
        <w:t>0</w:t>
      </w:r>
      <w:r w:rsidRPr="00AB22D2">
        <w:rPr>
          <w:b/>
          <w:sz w:val="28"/>
          <w:szCs w:val="28"/>
          <w:lang w:val="en-US"/>
        </w:rPr>
        <w:t>. Trách nhiệm thẩm định và phê duyệt dự toán, nhiệm vụ</w:t>
      </w:r>
    </w:p>
    <w:p w:rsidR="00AB22D2" w:rsidRDefault="00AB22D2" w:rsidP="00DD5485">
      <w:pPr>
        <w:pStyle w:val="ListParagraph"/>
        <w:numPr>
          <w:ilvl w:val="0"/>
          <w:numId w:val="34"/>
        </w:numPr>
        <w:ind w:left="0" w:firstLine="284"/>
        <w:jc w:val="both"/>
        <w:rPr>
          <w:sz w:val="28"/>
          <w:szCs w:val="28"/>
          <w:lang w:val="en-US"/>
        </w:rPr>
      </w:pPr>
      <w:r>
        <w:rPr>
          <w:sz w:val="28"/>
          <w:szCs w:val="28"/>
          <w:lang w:val="en-US"/>
        </w:rPr>
        <w:t xml:space="preserve">Trong phạm vi được phân cấp, các trưởng đơn vị trực thuộc phải thực hiện đúng các quy định của pháp luật hiện hành của Nhà nước, chịu trách nhiệm trước pháp luật và </w:t>
      </w:r>
      <w:r w:rsidR="003A089A">
        <w:rPr>
          <w:sz w:val="28"/>
          <w:szCs w:val="28"/>
          <w:lang w:val="en-US"/>
        </w:rPr>
        <w:t>Gi</w:t>
      </w:r>
      <w:r w:rsidR="003A089A" w:rsidRPr="003A089A">
        <w:rPr>
          <w:sz w:val="28"/>
          <w:szCs w:val="28"/>
          <w:lang w:val="en-US"/>
        </w:rPr>
        <w:t>ámđốc</w:t>
      </w:r>
      <w:r>
        <w:rPr>
          <w:sz w:val="28"/>
          <w:szCs w:val="28"/>
          <w:lang w:val="en-US"/>
        </w:rPr>
        <w:t xml:space="preserve"> về quyết định của mình; Phòng </w:t>
      </w:r>
      <w:r w:rsidR="003A089A">
        <w:rPr>
          <w:sz w:val="28"/>
          <w:szCs w:val="28"/>
          <w:lang w:val="en-US"/>
        </w:rPr>
        <w:t>K</w:t>
      </w:r>
      <w:r w:rsidR="003A089A" w:rsidRPr="003A089A">
        <w:rPr>
          <w:sz w:val="28"/>
          <w:szCs w:val="28"/>
          <w:lang w:val="en-US"/>
        </w:rPr>
        <w:t>ế</w:t>
      </w:r>
      <w:r w:rsidR="003A089A">
        <w:rPr>
          <w:sz w:val="28"/>
          <w:szCs w:val="28"/>
          <w:lang w:val="en-US"/>
        </w:rPr>
        <w:t xml:space="preserve"> ho</w:t>
      </w:r>
      <w:r w:rsidR="003A089A" w:rsidRPr="003A089A">
        <w:rPr>
          <w:sz w:val="28"/>
          <w:szCs w:val="28"/>
          <w:lang w:val="en-US"/>
        </w:rPr>
        <w:t>ạch</w:t>
      </w:r>
      <w:r w:rsidR="003A089A">
        <w:rPr>
          <w:sz w:val="28"/>
          <w:szCs w:val="28"/>
          <w:lang w:val="en-US"/>
        </w:rPr>
        <w:t xml:space="preserve"> -</w:t>
      </w:r>
      <w:r>
        <w:rPr>
          <w:sz w:val="28"/>
          <w:szCs w:val="28"/>
          <w:lang w:val="en-US"/>
        </w:rPr>
        <w:t xml:space="preserve">Tài chính và các đơn vị có liên quan chịu trách nhiệm đối với các nội dung và nhiệm vụ thu, chi do </w:t>
      </w:r>
      <w:r w:rsidR="003A089A">
        <w:rPr>
          <w:sz w:val="28"/>
          <w:szCs w:val="28"/>
          <w:lang w:val="en-US"/>
        </w:rPr>
        <w:t>H</w:t>
      </w:r>
      <w:r w:rsidR="003A089A" w:rsidRPr="003A089A">
        <w:rPr>
          <w:sz w:val="28"/>
          <w:szCs w:val="28"/>
          <w:lang w:val="en-US"/>
        </w:rPr>
        <w:t>ọc</w:t>
      </w:r>
      <w:r w:rsidR="003A089A">
        <w:rPr>
          <w:sz w:val="28"/>
          <w:szCs w:val="28"/>
          <w:lang w:val="en-US"/>
        </w:rPr>
        <w:t xml:space="preserve"> vi</w:t>
      </w:r>
      <w:r w:rsidR="003A089A" w:rsidRPr="003A089A">
        <w:rPr>
          <w:sz w:val="28"/>
          <w:szCs w:val="28"/>
          <w:lang w:val="en-US"/>
        </w:rPr>
        <w:t>ện</w:t>
      </w:r>
      <w:r>
        <w:rPr>
          <w:sz w:val="28"/>
          <w:szCs w:val="28"/>
          <w:lang w:val="en-US"/>
        </w:rPr>
        <w:t xml:space="preserve"> trực tiếp thực hiện theo chức năng nhiệm vụ được giao.</w:t>
      </w:r>
    </w:p>
    <w:p w:rsidR="00AB22D2" w:rsidRDefault="00AB22D2" w:rsidP="00DD5485">
      <w:pPr>
        <w:pStyle w:val="ListParagraph"/>
        <w:numPr>
          <w:ilvl w:val="0"/>
          <w:numId w:val="34"/>
        </w:numPr>
        <w:ind w:left="0" w:firstLine="284"/>
        <w:jc w:val="both"/>
        <w:rPr>
          <w:sz w:val="28"/>
          <w:szCs w:val="28"/>
          <w:lang w:val="en-US"/>
        </w:rPr>
      </w:pPr>
      <w:r>
        <w:rPr>
          <w:sz w:val="28"/>
          <w:szCs w:val="28"/>
          <w:lang w:val="en-US"/>
        </w:rPr>
        <w:t xml:space="preserve">Đối với nhiệm vụ không phân cấp thuộc thẩm quyền phê duyệt của </w:t>
      </w:r>
      <w:r w:rsidR="003A089A">
        <w:rPr>
          <w:sz w:val="28"/>
          <w:szCs w:val="28"/>
          <w:lang w:val="en-US"/>
        </w:rPr>
        <w:t>Gi</w:t>
      </w:r>
      <w:r w:rsidR="003A089A" w:rsidRPr="003A089A">
        <w:rPr>
          <w:sz w:val="28"/>
          <w:szCs w:val="28"/>
          <w:lang w:val="en-US"/>
        </w:rPr>
        <w:t>ámđốc</w:t>
      </w:r>
      <w:r w:rsidR="003A089A">
        <w:rPr>
          <w:sz w:val="28"/>
          <w:szCs w:val="28"/>
          <w:lang w:val="en-US"/>
        </w:rPr>
        <w:t xml:space="preserve"> H</w:t>
      </w:r>
      <w:r w:rsidR="003A089A" w:rsidRPr="003A089A">
        <w:rPr>
          <w:sz w:val="28"/>
          <w:szCs w:val="28"/>
          <w:lang w:val="en-US"/>
        </w:rPr>
        <w:t>ọc</w:t>
      </w:r>
      <w:r w:rsidR="003A089A">
        <w:rPr>
          <w:sz w:val="28"/>
          <w:szCs w:val="28"/>
          <w:lang w:val="en-US"/>
        </w:rPr>
        <w:t xml:space="preserve"> vi</w:t>
      </w:r>
      <w:r w:rsidR="003A089A" w:rsidRPr="003A089A">
        <w:rPr>
          <w:sz w:val="28"/>
          <w:szCs w:val="28"/>
          <w:lang w:val="en-US"/>
        </w:rPr>
        <w:t>ện</w:t>
      </w:r>
      <w:r>
        <w:rPr>
          <w:sz w:val="28"/>
          <w:szCs w:val="28"/>
          <w:lang w:val="en-US"/>
        </w:rPr>
        <w:t xml:space="preserve">, đơn vị phải lập đầy đủ hồ sơ theo quy định trình </w:t>
      </w:r>
      <w:r w:rsidR="003A089A">
        <w:rPr>
          <w:sz w:val="28"/>
          <w:szCs w:val="28"/>
          <w:lang w:val="en-US"/>
        </w:rPr>
        <w:t>Gi</w:t>
      </w:r>
      <w:r w:rsidR="003A089A" w:rsidRPr="003A089A">
        <w:rPr>
          <w:sz w:val="28"/>
          <w:szCs w:val="28"/>
          <w:lang w:val="en-US"/>
        </w:rPr>
        <w:t>ámđô</w:t>
      </w:r>
      <w:r w:rsidR="003A089A">
        <w:rPr>
          <w:sz w:val="28"/>
          <w:szCs w:val="28"/>
          <w:lang w:val="en-US"/>
        </w:rPr>
        <w:t xml:space="preserve">c </w:t>
      </w:r>
      <w:r>
        <w:rPr>
          <w:sz w:val="28"/>
          <w:szCs w:val="28"/>
          <w:lang w:val="en-US"/>
        </w:rPr>
        <w:t>phê duyệt hoặc căn cứ đ</w:t>
      </w:r>
      <w:r w:rsidR="003A089A" w:rsidRPr="003A089A">
        <w:rPr>
          <w:sz w:val="28"/>
          <w:szCs w:val="28"/>
          <w:lang w:val="en-US"/>
        </w:rPr>
        <w:t>ể</w:t>
      </w:r>
      <w:r w:rsidR="003A089A">
        <w:rPr>
          <w:sz w:val="28"/>
          <w:szCs w:val="28"/>
          <w:lang w:val="en-US"/>
        </w:rPr>
        <w:t xml:space="preserve"> Gi</w:t>
      </w:r>
      <w:r w:rsidR="003A089A" w:rsidRPr="003A089A">
        <w:rPr>
          <w:sz w:val="28"/>
          <w:szCs w:val="28"/>
          <w:lang w:val="en-US"/>
        </w:rPr>
        <w:t>ámđốc</w:t>
      </w:r>
      <w:r>
        <w:rPr>
          <w:sz w:val="28"/>
          <w:szCs w:val="28"/>
          <w:lang w:val="en-US"/>
        </w:rPr>
        <w:t xml:space="preserve"> trình Bộ </w:t>
      </w:r>
      <w:r w:rsidR="003A089A">
        <w:rPr>
          <w:sz w:val="28"/>
          <w:szCs w:val="28"/>
          <w:lang w:val="en-US"/>
        </w:rPr>
        <w:t>K</w:t>
      </w:r>
      <w:r w:rsidR="003A089A" w:rsidRPr="003A089A">
        <w:rPr>
          <w:sz w:val="28"/>
          <w:szCs w:val="28"/>
          <w:lang w:val="en-US"/>
        </w:rPr>
        <w:t>ế</w:t>
      </w:r>
      <w:r w:rsidR="003A089A">
        <w:rPr>
          <w:sz w:val="28"/>
          <w:szCs w:val="28"/>
          <w:lang w:val="en-US"/>
        </w:rPr>
        <w:t xml:space="preserve"> ho</w:t>
      </w:r>
      <w:r w:rsidR="003A089A" w:rsidRPr="003A089A">
        <w:rPr>
          <w:sz w:val="28"/>
          <w:szCs w:val="28"/>
          <w:lang w:val="en-US"/>
        </w:rPr>
        <w:t>ạchĐầu</w:t>
      </w:r>
      <w:r w:rsidR="003A089A">
        <w:rPr>
          <w:sz w:val="28"/>
          <w:szCs w:val="28"/>
          <w:lang w:val="en-US"/>
        </w:rPr>
        <w:t xml:space="preserve"> t</w:t>
      </w:r>
      <w:r w:rsidR="003A089A" w:rsidRPr="003A089A">
        <w:rPr>
          <w:sz w:val="28"/>
          <w:szCs w:val="28"/>
          <w:lang w:val="en-US"/>
        </w:rPr>
        <w:t>ư</w:t>
      </w:r>
      <w:r>
        <w:rPr>
          <w:sz w:val="28"/>
          <w:szCs w:val="28"/>
          <w:lang w:val="en-US"/>
        </w:rPr>
        <w:t xml:space="preserve"> phê duyệt.</w:t>
      </w:r>
    </w:p>
    <w:p w:rsidR="00106486" w:rsidRDefault="00106486" w:rsidP="00DD5485">
      <w:pPr>
        <w:pStyle w:val="ListParagraph"/>
        <w:ind w:left="0" w:firstLine="284"/>
        <w:jc w:val="center"/>
        <w:rPr>
          <w:b/>
          <w:sz w:val="28"/>
          <w:szCs w:val="28"/>
          <w:lang w:val="en-US"/>
        </w:rPr>
      </w:pPr>
    </w:p>
    <w:p w:rsidR="00106486" w:rsidRDefault="00106486" w:rsidP="00DD5485">
      <w:pPr>
        <w:pStyle w:val="ListParagraph"/>
        <w:ind w:left="0" w:firstLine="284"/>
        <w:jc w:val="center"/>
        <w:rPr>
          <w:b/>
          <w:sz w:val="28"/>
          <w:szCs w:val="28"/>
          <w:lang w:val="en-US"/>
        </w:rPr>
      </w:pPr>
    </w:p>
    <w:p w:rsidR="00AB22D2" w:rsidRPr="00EA53D0" w:rsidRDefault="00EA53D0" w:rsidP="00DD5485">
      <w:pPr>
        <w:pStyle w:val="ListParagraph"/>
        <w:ind w:left="0" w:firstLine="284"/>
        <w:jc w:val="center"/>
        <w:rPr>
          <w:b/>
          <w:sz w:val="28"/>
          <w:szCs w:val="28"/>
          <w:lang w:val="en-US"/>
        </w:rPr>
      </w:pPr>
      <w:r w:rsidRPr="00EA53D0">
        <w:rPr>
          <w:b/>
          <w:sz w:val="28"/>
          <w:szCs w:val="28"/>
          <w:lang w:val="en-US"/>
        </w:rPr>
        <w:lastRenderedPageBreak/>
        <w:t>Mục IV</w:t>
      </w:r>
    </w:p>
    <w:p w:rsidR="00EA53D0" w:rsidRDefault="00EA53D0" w:rsidP="00DD5485">
      <w:pPr>
        <w:pStyle w:val="ListParagraph"/>
        <w:ind w:left="0" w:firstLine="284"/>
        <w:jc w:val="center"/>
        <w:rPr>
          <w:b/>
          <w:sz w:val="28"/>
          <w:szCs w:val="28"/>
          <w:lang w:val="en-US"/>
        </w:rPr>
      </w:pPr>
      <w:r w:rsidRPr="00EA53D0">
        <w:rPr>
          <w:b/>
          <w:sz w:val="28"/>
          <w:szCs w:val="28"/>
          <w:lang w:val="en-US"/>
        </w:rPr>
        <w:t>KẾ TOÁN VÀ QUYẾT TOÁN NGÂN SÁCH NHÀ NƯỚC</w:t>
      </w:r>
    </w:p>
    <w:p w:rsidR="00EA53D0" w:rsidRDefault="00EA53D0" w:rsidP="00DD5485">
      <w:pPr>
        <w:pStyle w:val="ListParagraph"/>
        <w:ind w:left="0" w:firstLine="284"/>
        <w:jc w:val="both"/>
        <w:rPr>
          <w:b/>
          <w:sz w:val="28"/>
          <w:szCs w:val="28"/>
          <w:lang w:val="en-US"/>
        </w:rPr>
      </w:pPr>
      <w:r>
        <w:rPr>
          <w:b/>
          <w:sz w:val="28"/>
          <w:szCs w:val="28"/>
          <w:lang w:val="en-US"/>
        </w:rPr>
        <w:t>Điều 2</w:t>
      </w:r>
      <w:r w:rsidR="00FE7861">
        <w:rPr>
          <w:b/>
          <w:sz w:val="28"/>
          <w:szCs w:val="28"/>
          <w:lang w:val="en-US"/>
        </w:rPr>
        <w:t>1</w:t>
      </w:r>
      <w:r>
        <w:rPr>
          <w:b/>
          <w:sz w:val="28"/>
          <w:szCs w:val="28"/>
          <w:lang w:val="en-US"/>
        </w:rPr>
        <w:t>. Công tác hạch toán kế toán</w:t>
      </w:r>
    </w:p>
    <w:p w:rsidR="00EA53D0" w:rsidRDefault="00EA53D0" w:rsidP="00DD5485">
      <w:pPr>
        <w:pStyle w:val="ListParagraph"/>
        <w:numPr>
          <w:ilvl w:val="0"/>
          <w:numId w:val="35"/>
        </w:numPr>
        <w:ind w:left="0" w:firstLine="284"/>
        <w:jc w:val="both"/>
        <w:rPr>
          <w:sz w:val="28"/>
          <w:szCs w:val="28"/>
          <w:lang w:val="en-US"/>
        </w:rPr>
      </w:pPr>
      <w:r>
        <w:rPr>
          <w:sz w:val="28"/>
          <w:szCs w:val="28"/>
          <w:lang w:val="en-US"/>
        </w:rPr>
        <w:t>Phòng</w:t>
      </w:r>
      <w:r w:rsidR="003A089A">
        <w:rPr>
          <w:sz w:val="28"/>
          <w:szCs w:val="28"/>
          <w:lang w:val="en-US"/>
        </w:rPr>
        <w:t xml:space="preserve"> K</w:t>
      </w:r>
      <w:r w:rsidR="003A089A" w:rsidRPr="003A089A">
        <w:rPr>
          <w:sz w:val="28"/>
          <w:szCs w:val="28"/>
          <w:lang w:val="en-US"/>
        </w:rPr>
        <w:t>ế</w:t>
      </w:r>
      <w:r w:rsidR="003A089A">
        <w:rPr>
          <w:sz w:val="28"/>
          <w:szCs w:val="28"/>
          <w:lang w:val="en-US"/>
        </w:rPr>
        <w:t xml:space="preserve"> ho</w:t>
      </w:r>
      <w:r w:rsidR="003A089A" w:rsidRPr="003A089A">
        <w:rPr>
          <w:sz w:val="28"/>
          <w:szCs w:val="28"/>
          <w:lang w:val="en-US"/>
        </w:rPr>
        <w:t>ạch</w:t>
      </w:r>
      <w:r w:rsidR="003A089A">
        <w:rPr>
          <w:sz w:val="28"/>
          <w:szCs w:val="28"/>
          <w:lang w:val="en-US"/>
        </w:rPr>
        <w:t xml:space="preserve"> - Tài chính</w:t>
      </w:r>
      <w:r>
        <w:rPr>
          <w:sz w:val="28"/>
          <w:szCs w:val="28"/>
          <w:lang w:val="en-US"/>
        </w:rPr>
        <w:t xml:space="preserve"> của </w:t>
      </w:r>
      <w:r w:rsidR="003A089A">
        <w:rPr>
          <w:sz w:val="28"/>
          <w:szCs w:val="28"/>
          <w:lang w:val="en-US"/>
        </w:rPr>
        <w:t>H</w:t>
      </w:r>
      <w:r w:rsidR="003A089A" w:rsidRPr="003A089A">
        <w:rPr>
          <w:sz w:val="28"/>
          <w:szCs w:val="28"/>
          <w:lang w:val="en-US"/>
        </w:rPr>
        <w:t>ọ</w:t>
      </w:r>
      <w:r w:rsidR="003A089A">
        <w:rPr>
          <w:sz w:val="28"/>
          <w:szCs w:val="28"/>
          <w:lang w:val="en-US"/>
        </w:rPr>
        <w:t>c vi</w:t>
      </w:r>
      <w:r w:rsidR="003A089A" w:rsidRPr="003A089A">
        <w:rPr>
          <w:sz w:val="28"/>
          <w:szCs w:val="28"/>
          <w:lang w:val="en-US"/>
        </w:rPr>
        <w:t>ện</w:t>
      </w:r>
      <w:r>
        <w:rPr>
          <w:sz w:val="28"/>
          <w:szCs w:val="28"/>
          <w:lang w:val="en-US"/>
        </w:rPr>
        <w:t xml:space="preserve"> chịu trách nhiệm tổ chức thực hiện và hướng dẫn các đơn vị trực thuộc thực hiện thống nhất chế độ kế toán hành chính sự nghiệp, bao gồm:</w:t>
      </w:r>
    </w:p>
    <w:p w:rsidR="00EA53D0" w:rsidRDefault="00EA53D0" w:rsidP="00DD5485">
      <w:pPr>
        <w:pStyle w:val="ListParagraph"/>
        <w:numPr>
          <w:ilvl w:val="0"/>
          <w:numId w:val="36"/>
        </w:numPr>
        <w:ind w:left="0" w:firstLine="284"/>
        <w:jc w:val="both"/>
        <w:rPr>
          <w:sz w:val="28"/>
          <w:szCs w:val="28"/>
          <w:lang w:val="en-US"/>
        </w:rPr>
      </w:pPr>
      <w:r>
        <w:rPr>
          <w:sz w:val="28"/>
          <w:szCs w:val="28"/>
          <w:lang w:val="en-US"/>
        </w:rPr>
        <w:t>Ghi sổ kịp thời, chính xác các nghiệp vụ kinh tế phát sinh, trong tất cả các khâu từ nhập dự toán, tạm ứng, thanh toán, nhập, xuất kho và quyết t</w:t>
      </w:r>
      <w:r w:rsidR="003A089A">
        <w:rPr>
          <w:sz w:val="28"/>
          <w:szCs w:val="28"/>
          <w:lang w:val="en-US"/>
        </w:rPr>
        <w:t>o</w:t>
      </w:r>
      <w:r w:rsidR="003A089A" w:rsidRPr="003A089A">
        <w:rPr>
          <w:sz w:val="28"/>
          <w:szCs w:val="28"/>
          <w:lang w:val="en-US"/>
        </w:rPr>
        <w:t>án</w:t>
      </w:r>
      <w:r>
        <w:rPr>
          <w:sz w:val="28"/>
          <w:szCs w:val="28"/>
          <w:lang w:val="en-US"/>
        </w:rPr>
        <w:t xml:space="preserve"> ngân sách nhà nước;</w:t>
      </w:r>
    </w:p>
    <w:p w:rsidR="00EA53D0" w:rsidRDefault="00EA53D0" w:rsidP="00DD5485">
      <w:pPr>
        <w:pStyle w:val="ListParagraph"/>
        <w:numPr>
          <w:ilvl w:val="0"/>
          <w:numId w:val="36"/>
        </w:numPr>
        <w:ind w:left="0" w:firstLine="284"/>
        <w:jc w:val="both"/>
        <w:rPr>
          <w:sz w:val="28"/>
          <w:szCs w:val="28"/>
          <w:lang w:val="en-US"/>
        </w:rPr>
      </w:pPr>
      <w:r>
        <w:rPr>
          <w:sz w:val="28"/>
          <w:szCs w:val="28"/>
          <w:lang w:val="en-US"/>
        </w:rPr>
        <w:t>Hệ thống chứng từ kế toán, hệ thống tài khoản kế toán, hệ thống sổ kế toán và hệ thống báo cáo tài chính;</w:t>
      </w:r>
    </w:p>
    <w:p w:rsidR="00EA53D0" w:rsidRDefault="00EA53D0" w:rsidP="00DD5485">
      <w:pPr>
        <w:pStyle w:val="ListParagraph"/>
        <w:numPr>
          <w:ilvl w:val="0"/>
          <w:numId w:val="36"/>
        </w:numPr>
        <w:ind w:left="0" w:firstLine="284"/>
        <w:jc w:val="both"/>
        <w:rPr>
          <w:sz w:val="28"/>
          <w:szCs w:val="28"/>
          <w:lang w:val="en-US"/>
        </w:rPr>
      </w:pPr>
      <w:r>
        <w:rPr>
          <w:sz w:val="28"/>
          <w:szCs w:val="28"/>
          <w:lang w:val="en-US"/>
        </w:rPr>
        <w:t>Hệ thống mục lục ngân sách nhà nước;</w:t>
      </w:r>
    </w:p>
    <w:p w:rsidR="00EA53D0" w:rsidRDefault="00EA53D0" w:rsidP="00DD5485">
      <w:pPr>
        <w:pStyle w:val="ListParagraph"/>
        <w:numPr>
          <w:ilvl w:val="0"/>
          <w:numId w:val="36"/>
        </w:numPr>
        <w:ind w:left="0" w:firstLine="284"/>
        <w:jc w:val="both"/>
        <w:rPr>
          <w:sz w:val="28"/>
          <w:szCs w:val="28"/>
          <w:lang w:val="en-US"/>
        </w:rPr>
      </w:pPr>
      <w:r>
        <w:rPr>
          <w:sz w:val="28"/>
          <w:szCs w:val="28"/>
          <w:lang w:val="en-US"/>
        </w:rPr>
        <w:t>Mã số thuế và mã số đơn vị sử dụng ngân sách;</w:t>
      </w:r>
    </w:p>
    <w:p w:rsidR="00EA53D0" w:rsidRDefault="00EA53D0" w:rsidP="00DD5485">
      <w:pPr>
        <w:pStyle w:val="ListParagraph"/>
        <w:numPr>
          <w:ilvl w:val="0"/>
          <w:numId w:val="36"/>
        </w:numPr>
        <w:ind w:left="0" w:firstLine="284"/>
        <w:jc w:val="both"/>
        <w:rPr>
          <w:sz w:val="28"/>
          <w:szCs w:val="28"/>
          <w:lang w:val="en-US"/>
        </w:rPr>
      </w:pPr>
      <w:r>
        <w:rPr>
          <w:sz w:val="28"/>
          <w:szCs w:val="28"/>
          <w:lang w:val="en-US"/>
        </w:rPr>
        <w:t>Niên độ kế toán, kỳ kế toán;</w:t>
      </w:r>
    </w:p>
    <w:p w:rsidR="00EA53D0" w:rsidRDefault="00EA53D0" w:rsidP="00DD5485">
      <w:pPr>
        <w:pStyle w:val="ListParagraph"/>
        <w:numPr>
          <w:ilvl w:val="0"/>
          <w:numId w:val="36"/>
        </w:numPr>
        <w:ind w:left="0" w:firstLine="284"/>
        <w:jc w:val="both"/>
        <w:rPr>
          <w:sz w:val="28"/>
          <w:szCs w:val="28"/>
          <w:lang w:val="en-US"/>
        </w:rPr>
      </w:pPr>
      <w:r>
        <w:rPr>
          <w:sz w:val="28"/>
          <w:szCs w:val="28"/>
          <w:lang w:val="en-US"/>
        </w:rPr>
        <w:t>Phương pháp hạch toán kế toán tất cả các khoản thu và chi NSNN;</w:t>
      </w:r>
    </w:p>
    <w:p w:rsidR="00EA53D0" w:rsidRDefault="00331D53" w:rsidP="00DD5485">
      <w:pPr>
        <w:pStyle w:val="ListParagraph"/>
        <w:numPr>
          <w:ilvl w:val="0"/>
          <w:numId w:val="36"/>
        </w:numPr>
        <w:ind w:left="0" w:firstLine="284"/>
        <w:jc w:val="both"/>
        <w:rPr>
          <w:sz w:val="28"/>
          <w:szCs w:val="28"/>
          <w:lang w:val="en-US"/>
        </w:rPr>
      </w:pPr>
      <w:r>
        <w:rPr>
          <w:sz w:val="28"/>
          <w:szCs w:val="28"/>
          <w:lang w:val="en-US"/>
        </w:rPr>
        <w:t>Tổ chức giao nhận, ghi sổ theo dõi tài sản theo quy định thủ tục và biểu mẫu hiện hành.</w:t>
      </w:r>
    </w:p>
    <w:p w:rsidR="00331D53" w:rsidRDefault="003A089A" w:rsidP="00DD5485">
      <w:pPr>
        <w:pStyle w:val="ListParagraph"/>
        <w:numPr>
          <w:ilvl w:val="0"/>
          <w:numId w:val="35"/>
        </w:numPr>
        <w:ind w:left="0" w:firstLine="284"/>
        <w:jc w:val="both"/>
        <w:rPr>
          <w:sz w:val="28"/>
          <w:szCs w:val="28"/>
          <w:lang w:val="en-US"/>
        </w:rPr>
      </w:pPr>
      <w:r>
        <w:rPr>
          <w:sz w:val="28"/>
          <w:szCs w:val="28"/>
          <w:lang w:val="en-US"/>
        </w:rPr>
        <w:t>P</w:t>
      </w:r>
      <w:r w:rsidR="00331D53">
        <w:rPr>
          <w:sz w:val="28"/>
          <w:szCs w:val="28"/>
          <w:lang w:val="en-US"/>
        </w:rPr>
        <w:t xml:space="preserve">hòng Tài chính- Kế toán tổng hợp, ghi sổ </w:t>
      </w:r>
      <w:r>
        <w:rPr>
          <w:sz w:val="28"/>
          <w:szCs w:val="28"/>
          <w:lang w:val="en-US"/>
        </w:rPr>
        <w:t>c</w:t>
      </w:r>
      <w:r w:rsidRPr="003A089A">
        <w:rPr>
          <w:sz w:val="28"/>
          <w:szCs w:val="28"/>
          <w:lang w:val="en-US"/>
        </w:rPr>
        <w:t>ác</w:t>
      </w:r>
      <w:r>
        <w:rPr>
          <w:sz w:val="28"/>
          <w:szCs w:val="28"/>
          <w:lang w:val="en-US"/>
        </w:rPr>
        <w:t xml:space="preserve"> nghi</w:t>
      </w:r>
      <w:r w:rsidRPr="003A089A">
        <w:rPr>
          <w:sz w:val="28"/>
          <w:szCs w:val="28"/>
          <w:lang w:val="en-US"/>
        </w:rPr>
        <w:t>ệp</w:t>
      </w:r>
      <w:r>
        <w:rPr>
          <w:sz w:val="28"/>
          <w:szCs w:val="28"/>
          <w:lang w:val="en-US"/>
        </w:rPr>
        <w:t xml:space="preserve"> v</w:t>
      </w:r>
      <w:r w:rsidRPr="003A089A">
        <w:rPr>
          <w:sz w:val="28"/>
          <w:szCs w:val="28"/>
          <w:lang w:val="en-US"/>
        </w:rPr>
        <w:t>ụ</w:t>
      </w:r>
      <w:r>
        <w:rPr>
          <w:sz w:val="28"/>
          <w:szCs w:val="28"/>
          <w:lang w:val="en-US"/>
        </w:rPr>
        <w:t xml:space="preserve"> kinh t</w:t>
      </w:r>
      <w:r w:rsidRPr="003A089A">
        <w:rPr>
          <w:sz w:val="28"/>
          <w:szCs w:val="28"/>
          <w:lang w:val="en-US"/>
        </w:rPr>
        <w:t>ế</w:t>
      </w:r>
      <w:r>
        <w:rPr>
          <w:sz w:val="28"/>
          <w:szCs w:val="28"/>
          <w:lang w:val="en-US"/>
        </w:rPr>
        <w:t xml:space="preserve"> ph</w:t>
      </w:r>
      <w:r w:rsidRPr="003A089A">
        <w:rPr>
          <w:sz w:val="28"/>
          <w:szCs w:val="28"/>
          <w:lang w:val="en-US"/>
        </w:rPr>
        <w:t>át</w:t>
      </w:r>
      <w:r>
        <w:rPr>
          <w:sz w:val="28"/>
          <w:szCs w:val="28"/>
          <w:lang w:val="en-US"/>
        </w:rPr>
        <w:t xml:space="preserve"> sinh </w:t>
      </w:r>
      <w:r w:rsidR="00331D53">
        <w:rPr>
          <w:sz w:val="28"/>
          <w:szCs w:val="28"/>
          <w:lang w:val="en-US"/>
        </w:rPr>
        <w:t>theo chế độ kế toán hiện hành</w:t>
      </w:r>
      <w:r>
        <w:rPr>
          <w:sz w:val="28"/>
          <w:szCs w:val="28"/>
          <w:lang w:val="en-US"/>
        </w:rPr>
        <w:t xml:space="preserve">. </w:t>
      </w:r>
      <w:r w:rsidR="00331D53">
        <w:rPr>
          <w:sz w:val="28"/>
          <w:szCs w:val="28"/>
          <w:lang w:val="en-US"/>
        </w:rPr>
        <w:t xml:space="preserve">Phòng </w:t>
      </w:r>
      <w:r>
        <w:rPr>
          <w:sz w:val="28"/>
          <w:szCs w:val="28"/>
          <w:lang w:val="en-US"/>
        </w:rPr>
        <w:t>K</w:t>
      </w:r>
      <w:r w:rsidRPr="003A089A">
        <w:rPr>
          <w:sz w:val="28"/>
          <w:szCs w:val="28"/>
          <w:lang w:val="en-US"/>
        </w:rPr>
        <w:t>ế</w:t>
      </w:r>
      <w:r>
        <w:rPr>
          <w:sz w:val="28"/>
          <w:szCs w:val="28"/>
          <w:lang w:val="en-US"/>
        </w:rPr>
        <w:t xml:space="preserve"> ho</w:t>
      </w:r>
      <w:r w:rsidRPr="003A089A">
        <w:rPr>
          <w:sz w:val="28"/>
          <w:szCs w:val="28"/>
          <w:lang w:val="en-US"/>
        </w:rPr>
        <w:t>ạch</w:t>
      </w:r>
      <w:r>
        <w:rPr>
          <w:sz w:val="28"/>
          <w:szCs w:val="28"/>
          <w:lang w:val="en-US"/>
        </w:rPr>
        <w:t xml:space="preserve"> -</w:t>
      </w:r>
      <w:r w:rsidR="00331D53">
        <w:rPr>
          <w:sz w:val="28"/>
          <w:szCs w:val="28"/>
          <w:lang w:val="en-US"/>
        </w:rPr>
        <w:t>Tài chính chịu trách nhiệm tổ chức công tác kế toán theo quy định hiện hành.</w:t>
      </w:r>
    </w:p>
    <w:p w:rsidR="00331D53" w:rsidRDefault="00331D53" w:rsidP="00DD5485">
      <w:pPr>
        <w:pStyle w:val="ListParagraph"/>
        <w:ind w:left="0" w:firstLine="284"/>
        <w:jc w:val="both"/>
        <w:rPr>
          <w:sz w:val="28"/>
          <w:szCs w:val="28"/>
          <w:lang w:val="en-US"/>
        </w:rPr>
      </w:pPr>
      <w:r>
        <w:rPr>
          <w:sz w:val="28"/>
          <w:szCs w:val="28"/>
          <w:lang w:val="en-US"/>
        </w:rPr>
        <w:t xml:space="preserve">Thủ trưởng đơn vị trực tiếp sử dụng ngân sách phải chịu trách nhiệm trước pháp luật và trước </w:t>
      </w:r>
      <w:r w:rsidR="003A089A">
        <w:rPr>
          <w:sz w:val="28"/>
          <w:szCs w:val="28"/>
          <w:lang w:val="en-US"/>
        </w:rPr>
        <w:t>Gi</w:t>
      </w:r>
      <w:r w:rsidR="003A089A" w:rsidRPr="003A089A">
        <w:rPr>
          <w:sz w:val="28"/>
          <w:szCs w:val="28"/>
          <w:lang w:val="en-US"/>
        </w:rPr>
        <w:t>ám</w:t>
      </w:r>
      <w:r w:rsidR="003A089A">
        <w:rPr>
          <w:sz w:val="28"/>
          <w:szCs w:val="28"/>
          <w:lang w:val="en-US"/>
        </w:rPr>
        <w:t xml:space="preserve"> đ</w:t>
      </w:r>
      <w:r w:rsidR="003A089A" w:rsidRPr="003A089A">
        <w:rPr>
          <w:sz w:val="28"/>
          <w:szCs w:val="28"/>
          <w:lang w:val="en-US"/>
        </w:rPr>
        <w:t>ốc</w:t>
      </w:r>
      <w:r>
        <w:rPr>
          <w:sz w:val="28"/>
          <w:szCs w:val="28"/>
          <w:lang w:val="en-US"/>
        </w:rPr>
        <w:t xml:space="preserve"> về tính chính xác, trung thực, đầy đủ</w:t>
      </w:r>
      <w:r w:rsidR="003C4056">
        <w:rPr>
          <w:sz w:val="28"/>
          <w:szCs w:val="28"/>
          <w:lang w:val="en-US"/>
        </w:rPr>
        <w:t xml:space="preserve"> của số liệu kế toán và những khoản thu, chi, hạch toán, quyết toán</w:t>
      </w:r>
      <w:r w:rsidR="003A089A">
        <w:rPr>
          <w:sz w:val="28"/>
          <w:szCs w:val="28"/>
          <w:lang w:val="en-US"/>
        </w:rPr>
        <w:t xml:space="preserve"> ngân sách không đúng chế đ</w:t>
      </w:r>
      <w:r w:rsidR="003A089A" w:rsidRPr="003A089A">
        <w:rPr>
          <w:sz w:val="28"/>
          <w:szCs w:val="28"/>
          <w:lang w:val="en-US"/>
        </w:rPr>
        <w:t>ộ</w:t>
      </w:r>
      <w:r w:rsidR="003C4056">
        <w:rPr>
          <w:sz w:val="28"/>
          <w:szCs w:val="28"/>
          <w:lang w:val="en-US"/>
        </w:rPr>
        <w:t>.</w:t>
      </w:r>
    </w:p>
    <w:p w:rsidR="003C4056" w:rsidRPr="003C4056" w:rsidRDefault="003C4056" w:rsidP="00DD5485">
      <w:pPr>
        <w:pStyle w:val="ListParagraph"/>
        <w:ind w:left="0" w:firstLine="284"/>
        <w:jc w:val="both"/>
        <w:rPr>
          <w:b/>
          <w:sz w:val="28"/>
          <w:szCs w:val="28"/>
          <w:lang w:val="en-US"/>
        </w:rPr>
      </w:pPr>
      <w:r w:rsidRPr="003C4056">
        <w:rPr>
          <w:b/>
          <w:sz w:val="28"/>
          <w:szCs w:val="28"/>
          <w:lang w:val="en-US"/>
        </w:rPr>
        <w:t>Điều 2</w:t>
      </w:r>
      <w:r w:rsidR="00FE7861">
        <w:rPr>
          <w:b/>
          <w:sz w:val="28"/>
          <w:szCs w:val="28"/>
          <w:lang w:val="en-US"/>
        </w:rPr>
        <w:t>2</w:t>
      </w:r>
      <w:r w:rsidRPr="003C4056">
        <w:rPr>
          <w:b/>
          <w:sz w:val="28"/>
          <w:szCs w:val="28"/>
          <w:lang w:val="en-US"/>
        </w:rPr>
        <w:t>. Ghi thu, chi vào ngân sách nhà nước</w:t>
      </w:r>
    </w:p>
    <w:p w:rsidR="003C4056" w:rsidRDefault="003C4056" w:rsidP="00DD5485">
      <w:pPr>
        <w:pStyle w:val="ListParagraph"/>
        <w:numPr>
          <w:ilvl w:val="0"/>
          <w:numId w:val="37"/>
        </w:numPr>
        <w:ind w:left="0" w:firstLine="284"/>
        <w:jc w:val="both"/>
        <w:rPr>
          <w:sz w:val="28"/>
          <w:szCs w:val="28"/>
          <w:lang w:val="en-US"/>
        </w:rPr>
      </w:pPr>
      <w:r w:rsidRPr="00972970">
        <w:rPr>
          <w:sz w:val="28"/>
          <w:szCs w:val="28"/>
          <w:lang w:val="en-US"/>
        </w:rPr>
        <w:t>Hạch toán kịp thời</w:t>
      </w:r>
      <w:r w:rsidRPr="003C4056">
        <w:rPr>
          <w:sz w:val="28"/>
          <w:szCs w:val="28"/>
          <w:lang w:val="en-US"/>
        </w:rPr>
        <w:t>, đầy đủ các khoản thu ngân sách nhà nước từ nguồn vay nợ, viện trợ nước ngoài, phí, lệ ph</w:t>
      </w:r>
      <w:r w:rsidR="003A089A" w:rsidRPr="003A089A">
        <w:rPr>
          <w:sz w:val="28"/>
          <w:szCs w:val="28"/>
          <w:lang w:val="en-US"/>
        </w:rPr>
        <w:t>í</w:t>
      </w:r>
      <w:r w:rsidRPr="003C4056">
        <w:rPr>
          <w:sz w:val="28"/>
          <w:szCs w:val="28"/>
          <w:lang w:val="en-US"/>
        </w:rPr>
        <w:t xml:space="preserve"> và thu sự nghiệp theo chế đ</w:t>
      </w:r>
      <w:r w:rsidR="003A089A" w:rsidRPr="003A089A">
        <w:rPr>
          <w:sz w:val="28"/>
          <w:szCs w:val="28"/>
          <w:lang w:val="en-US"/>
        </w:rPr>
        <w:t>ộ</w:t>
      </w:r>
      <w:r w:rsidRPr="003C4056">
        <w:rPr>
          <w:sz w:val="28"/>
          <w:szCs w:val="28"/>
          <w:lang w:val="en-US"/>
        </w:rPr>
        <w:t xml:space="preserve"> quy đinh. </w:t>
      </w:r>
    </w:p>
    <w:p w:rsidR="003C4056" w:rsidRDefault="003C4056" w:rsidP="00DD5485">
      <w:pPr>
        <w:pStyle w:val="ListParagraph"/>
        <w:numPr>
          <w:ilvl w:val="0"/>
          <w:numId w:val="37"/>
        </w:numPr>
        <w:ind w:left="0" w:firstLine="284"/>
        <w:jc w:val="both"/>
        <w:rPr>
          <w:sz w:val="28"/>
          <w:szCs w:val="28"/>
          <w:lang w:val="en-US"/>
        </w:rPr>
      </w:pPr>
      <w:r>
        <w:rPr>
          <w:sz w:val="28"/>
          <w:szCs w:val="28"/>
          <w:lang w:val="en-US"/>
        </w:rPr>
        <w:t xml:space="preserve">Căn cứ thông báo phê duyệt của cơ quan có thẩm quyền, </w:t>
      </w:r>
      <w:r w:rsidR="003A089A">
        <w:rPr>
          <w:sz w:val="28"/>
          <w:szCs w:val="28"/>
          <w:lang w:val="en-US"/>
        </w:rPr>
        <w:t>H</w:t>
      </w:r>
      <w:r w:rsidR="003A089A" w:rsidRPr="003A089A">
        <w:rPr>
          <w:sz w:val="28"/>
          <w:szCs w:val="28"/>
          <w:lang w:val="en-US"/>
        </w:rPr>
        <w:t>ọc</w:t>
      </w:r>
      <w:r w:rsidR="003A089A">
        <w:rPr>
          <w:sz w:val="28"/>
          <w:szCs w:val="28"/>
          <w:lang w:val="en-US"/>
        </w:rPr>
        <w:t xml:space="preserve"> vi</w:t>
      </w:r>
      <w:r w:rsidR="003A089A" w:rsidRPr="003A089A">
        <w:rPr>
          <w:sz w:val="28"/>
          <w:szCs w:val="28"/>
          <w:lang w:val="en-US"/>
        </w:rPr>
        <w:t>ện</w:t>
      </w:r>
      <w:r>
        <w:rPr>
          <w:sz w:val="28"/>
          <w:szCs w:val="28"/>
          <w:lang w:val="en-US"/>
        </w:rPr>
        <w:t xml:space="preserve"> thực hiện ghi thu, ghi chi cho từng dự án, theo Chương</w:t>
      </w:r>
      <w:r w:rsidR="006A4F57">
        <w:rPr>
          <w:sz w:val="28"/>
          <w:szCs w:val="28"/>
          <w:lang w:val="en-US"/>
        </w:rPr>
        <w:t>, Loại Khoản, Mục và tiều mục của Mục lục ngân sách nhà nước đảm bảo việc thực hiện hạch toán, quyết toán đầy đủ, kịp thời vào ngân sách năm nào thì quyết toán vào thu, chi ngân sách năm đó.</w:t>
      </w:r>
    </w:p>
    <w:p w:rsidR="006A4F57" w:rsidRDefault="006A4F57" w:rsidP="00DD5485">
      <w:pPr>
        <w:pStyle w:val="ListParagraph"/>
        <w:numPr>
          <w:ilvl w:val="0"/>
          <w:numId w:val="37"/>
        </w:numPr>
        <w:ind w:left="0" w:firstLine="284"/>
        <w:jc w:val="both"/>
        <w:rPr>
          <w:sz w:val="28"/>
          <w:szCs w:val="28"/>
          <w:lang w:val="en-US"/>
        </w:rPr>
      </w:pPr>
      <w:r>
        <w:rPr>
          <w:sz w:val="28"/>
          <w:szCs w:val="28"/>
          <w:lang w:val="en-US"/>
        </w:rPr>
        <w:t>Số ghi thu vào ngân sách nhà nước phải tương ứng với số ghi chi, trong đó số ghi chi vào ngân sách nhà nước là số đã thực chi theo chế đ</w:t>
      </w:r>
      <w:r w:rsidR="003A089A" w:rsidRPr="003A089A">
        <w:rPr>
          <w:sz w:val="28"/>
          <w:szCs w:val="28"/>
          <w:lang w:val="en-US"/>
        </w:rPr>
        <w:t>ố</w:t>
      </w:r>
      <w:r>
        <w:rPr>
          <w:sz w:val="28"/>
          <w:szCs w:val="28"/>
          <w:lang w:val="en-US"/>
        </w:rPr>
        <w:t xml:space="preserve"> quy định; số thu chưa ghi thu, ghi chi vào ngân sách nhà nước được tiếp tục theo dõi quản lý để ghi thu, ghi chi vào ngân sách nhà nước khi đơn vị đã thực chi theo chế độ quy định.</w:t>
      </w:r>
    </w:p>
    <w:p w:rsidR="006A4F57" w:rsidRPr="003A089A" w:rsidRDefault="006A4F57" w:rsidP="00DD5485">
      <w:pPr>
        <w:pStyle w:val="ListParagraph"/>
        <w:ind w:left="0" w:firstLine="284"/>
        <w:jc w:val="both"/>
        <w:rPr>
          <w:b/>
          <w:sz w:val="28"/>
          <w:szCs w:val="28"/>
          <w:lang w:val="en-US"/>
        </w:rPr>
      </w:pPr>
      <w:r w:rsidRPr="003A089A">
        <w:rPr>
          <w:b/>
          <w:sz w:val="28"/>
          <w:szCs w:val="28"/>
          <w:lang w:val="en-US"/>
        </w:rPr>
        <w:lastRenderedPageBreak/>
        <w:t>Điều 2</w:t>
      </w:r>
      <w:r w:rsidR="00FE7861">
        <w:rPr>
          <w:b/>
          <w:sz w:val="28"/>
          <w:szCs w:val="28"/>
          <w:lang w:val="en-US"/>
        </w:rPr>
        <w:t>3</w:t>
      </w:r>
      <w:r w:rsidRPr="003A089A">
        <w:rPr>
          <w:b/>
          <w:sz w:val="28"/>
          <w:szCs w:val="28"/>
          <w:lang w:val="en-US"/>
        </w:rPr>
        <w:t>. Khóa sổ kế toán và xử lý kinh phí cuối năm</w:t>
      </w:r>
    </w:p>
    <w:p w:rsidR="006A4F57" w:rsidRDefault="006A4F57" w:rsidP="00DD5485">
      <w:pPr>
        <w:pStyle w:val="ListParagraph"/>
        <w:numPr>
          <w:ilvl w:val="0"/>
          <w:numId w:val="38"/>
        </w:numPr>
        <w:ind w:left="0" w:firstLine="284"/>
        <w:jc w:val="both"/>
        <w:rPr>
          <w:sz w:val="28"/>
          <w:szCs w:val="28"/>
          <w:lang w:val="en-US"/>
        </w:rPr>
      </w:pPr>
      <w:r>
        <w:rPr>
          <w:sz w:val="28"/>
          <w:szCs w:val="28"/>
          <w:lang w:val="en-US"/>
        </w:rPr>
        <w:t xml:space="preserve">Cuối niên độ kế toán, đơn vị phải thực hiện khóa sổ kế toán theo chế độ. Trước khi khóa sổ kế toán, đơn vị phải thực hiện công tác tự kiểm tra công tác tài chính, kế toán tại đơn vị theo </w:t>
      </w:r>
      <w:r w:rsidR="003A089A">
        <w:rPr>
          <w:sz w:val="28"/>
          <w:szCs w:val="28"/>
          <w:lang w:val="en-US"/>
        </w:rPr>
        <w:t xml:space="preserve">Quy </w:t>
      </w:r>
      <w:r w:rsidR="003A089A" w:rsidRPr="003A089A">
        <w:rPr>
          <w:sz w:val="28"/>
          <w:szCs w:val="28"/>
          <w:lang w:val="en-US"/>
        </w:rPr>
        <w:t>định</w:t>
      </w:r>
      <w:r w:rsidR="003A089A">
        <w:rPr>
          <w:sz w:val="28"/>
          <w:szCs w:val="28"/>
          <w:lang w:val="en-US"/>
        </w:rPr>
        <w:t xml:space="preserve"> c</w:t>
      </w:r>
      <w:r w:rsidR="003A089A" w:rsidRPr="003A089A">
        <w:rPr>
          <w:sz w:val="28"/>
          <w:szCs w:val="28"/>
          <w:lang w:val="en-US"/>
        </w:rPr>
        <w:t>ủa</w:t>
      </w:r>
      <w:r w:rsidR="003A089A">
        <w:rPr>
          <w:sz w:val="28"/>
          <w:szCs w:val="28"/>
          <w:lang w:val="en-US"/>
        </w:rPr>
        <w:t xml:space="preserve"> Lu</w:t>
      </w:r>
      <w:r w:rsidR="003A089A" w:rsidRPr="003A089A">
        <w:rPr>
          <w:sz w:val="28"/>
          <w:szCs w:val="28"/>
          <w:lang w:val="en-US"/>
        </w:rPr>
        <w:t>ật</w:t>
      </w:r>
      <w:r w:rsidR="003A089A">
        <w:rPr>
          <w:sz w:val="28"/>
          <w:szCs w:val="28"/>
          <w:lang w:val="en-US"/>
        </w:rPr>
        <w:t xml:space="preserve"> K</w:t>
      </w:r>
      <w:r w:rsidR="003A089A" w:rsidRPr="003A089A">
        <w:rPr>
          <w:sz w:val="28"/>
          <w:szCs w:val="28"/>
          <w:lang w:val="en-US"/>
        </w:rPr>
        <w:t>ế</w:t>
      </w:r>
      <w:r w:rsidR="003A089A">
        <w:rPr>
          <w:sz w:val="28"/>
          <w:szCs w:val="28"/>
          <w:lang w:val="en-US"/>
        </w:rPr>
        <w:t xml:space="preserve"> to</w:t>
      </w:r>
      <w:r w:rsidR="003A089A" w:rsidRPr="003A089A">
        <w:rPr>
          <w:sz w:val="28"/>
          <w:szCs w:val="28"/>
          <w:lang w:val="en-US"/>
        </w:rPr>
        <w:t>án</w:t>
      </w:r>
      <w:r>
        <w:rPr>
          <w:sz w:val="28"/>
          <w:szCs w:val="28"/>
          <w:lang w:val="en-US"/>
        </w:rPr>
        <w:t>; tổ chức kiểm kê tài sản cố định, vật tư, hàng hóa tồn kho, các khoản thu, phải trả</w:t>
      </w:r>
      <w:r w:rsidR="00CB7B07">
        <w:rPr>
          <w:sz w:val="28"/>
          <w:szCs w:val="28"/>
          <w:lang w:val="en-US"/>
        </w:rPr>
        <w:t>, tồn quỹ tiền mặt, số dư tài khoản tiền gửi…. Có đến thời điểm cuối năm; đồng thời tiến hành đối chiếu số liệu trên sổ sách kế toán với chứng từ thu, chi ngân sách của đơn vị và số liệu của cơ quan tài chính, kho bạc nhà nư</w:t>
      </w:r>
      <w:r w:rsidR="003A089A">
        <w:rPr>
          <w:sz w:val="28"/>
          <w:szCs w:val="28"/>
          <w:lang w:val="en-US"/>
        </w:rPr>
        <w:t>ớc, bảo đảm cân đối và kh</w:t>
      </w:r>
      <w:r w:rsidR="003A089A" w:rsidRPr="003A089A">
        <w:rPr>
          <w:sz w:val="28"/>
          <w:szCs w:val="28"/>
          <w:lang w:val="en-US"/>
        </w:rPr>
        <w:t>ớ</w:t>
      </w:r>
      <w:r w:rsidR="00CB7B07">
        <w:rPr>
          <w:sz w:val="28"/>
          <w:szCs w:val="28"/>
          <w:lang w:val="en-US"/>
        </w:rPr>
        <w:t>p đúng về tổng số và chi tiết.</w:t>
      </w:r>
    </w:p>
    <w:p w:rsidR="00CB7B07" w:rsidRDefault="00CB7B07" w:rsidP="00DD5485">
      <w:pPr>
        <w:pStyle w:val="ListParagraph"/>
        <w:numPr>
          <w:ilvl w:val="0"/>
          <w:numId w:val="38"/>
        </w:numPr>
        <w:ind w:left="0" w:firstLine="284"/>
        <w:jc w:val="both"/>
        <w:rPr>
          <w:sz w:val="28"/>
          <w:szCs w:val="28"/>
          <w:lang w:val="en-US"/>
        </w:rPr>
      </w:pPr>
      <w:r>
        <w:rPr>
          <w:sz w:val="28"/>
          <w:szCs w:val="28"/>
          <w:lang w:val="en-US"/>
        </w:rPr>
        <w:t xml:space="preserve">Cuối năm ngân sách, Phòng </w:t>
      </w:r>
      <w:r w:rsidR="003A089A">
        <w:rPr>
          <w:sz w:val="28"/>
          <w:szCs w:val="28"/>
          <w:lang w:val="en-US"/>
        </w:rPr>
        <w:t>K</w:t>
      </w:r>
      <w:r w:rsidR="003A089A" w:rsidRPr="003A089A">
        <w:rPr>
          <w:sz w:val="28"/>
          <w:szCs w:val="28"/>
          <w:lang w:val="en-US"/>
        </w:rPr>
        <w:t>ế</w:t>
      </w:r>
      <w:r w:rsidR="003A089A">
        <w:rPr>
          <w:sz w:val="28"/>
          <w:szCs w:val="28"/>
          <w:lang w:val="en-US"/>
        </w:rPr>
        <w:t xml:space="preserve"> ho</w:t>
      </w:r>
      <w:r w:rsidR="003A089A" w:rsidRPr="003A089A">
        <w:rPr>
          <w:sz w:val="28"/>
          <w:szCs w:val="28"/>
          <w:lang w:val="en-US"/>
        </w:rPr>
        <w:t>ạch</w:t>
      </w:r>
      <w:r w:rsidR="003A089A">
        <w:rPr>
          <w:sz w:val="28"/>
          <w:szCs w:val="28"/>
          <w:lang w:val="en-US"/>
        </w:rPr>
        <w:t xml:space="preserve"> -</w:t>
      </w:r>
      <w:r>
        <w:rPr>
          <w:sz w:val="28"/>
          <w:szCs w:val="28"/>
          <w:lang w:val="en-US"/>
        </w:rPr>
        <w:t>Tài chính</w:t>
      </w:r>
      <w:r w:rsidR="003A089A">
        <w:rPr>
          <w:sz w:val="28"/>
          <w:szCs w:val="28"/>
          <w:lang w:val="en-US"/>
        </w:rPr>
        <w:t xml:space="preserve"> chủ động báo cáo Ban Giám </w:t>
      </w:r>
      <w:r w:rsidR="003A089A" w:rsidRPr="003A089A">
        <w:rPr>
          <w:sz w:val="28"/>
          <w:szCs w:val="28"/>
          <w:lang w:val="en-US"/>
        </w:rPr>
        <w:t>đốc</w:t>
      </w:r>
      <w:r>
        <w:rPr>
          <w:sz w:val="28"/>
          <w:szCs w:val="28"/>
          <w:lang w:val="en-US"/>
        </w:rPr>
        <w:t xml:space="preserve"> xử lý số dư dự toán, dư phí đảm bảo tuân thủ các quy định của pháp luật về ngân sách nhà nước.</w:t>
      </w:r>
    </w:p>
    <w:p w:rsidR="00CB7B07" w:rsidRDefault="00CB7B07" w:rsidP="00DD5485">
      <w:pPr>
        <w:pStyle w:val="ListParagraph"/>
        <w:numPr>
          <w:ilvl w:val="0"/>
          <w:numId w:val="38"/>
        </w:numPr>
        <w:ind w:left="0" w:firstLine="284"/>
        <w:jc w:val="both"/>
        <w:rPr>
          <w:sz w:val="28"/>
          <w:szCs w:val="28"/>
          <w:lang w:val="en-US"/>
        </w:rPr>
      </w:pPr>
      <w:r>
        <w:rPr>
          <w:sz w:val="28"/>
          <w:szCs w:val="28"/>
          <w:lang w:val="en-US"/>
        </w:rPr>
        <w:t xml:space="preserve">Phòng </w:t>
      </w:r>
      <w:r w:rsidR="007777D6">
        <w:rPr>
          <w:sz w:val="28"/>
          <w:szCs w:val="28"/>
          <w:lang w:val="en-US"/>
        </w:rPr>
        <w:t>K</w:t>
      </w:r>
      <w:r w:rsidR="007777D6" w:rsidRPr="007777D6">
        <w:rPr>
          <w:sz w:val="28"/>
          <w:szCs w:val="28"/>
          <w:lang w:val="en-US"/>
        </w:rPr>
        <w:t>ế</w:t>
      </w:r>
      <w:r w:rsidR="007777D6">
        <w:rPr>
          <w:sz w:val="28"/>
          <w:szCs w:val="28"/>
          <w:lang w:val="en-US"/>
        </w:rPr>
        <w:t xml:space="preserve"> ho</w:t>
      </w:r>
      <w:r w:rsidR="007777D6" w:rsidRPr="007777D6">
        <w:rPr>
          <w:sz w:val="28"/>
          <w:szCs w:val="28"/>
          <w:lang w:val="en-US"/>
        </w:rPr>
        <w:t>ạch</w:t>
      </w:r>
      <w:r w:rsidR="007777D6">
        <w:rPr>
          <w:sz w:val="28"/>
          <w:szCs w:val="28"/>
          <w:lang w:val="en-US"/>
        </w:rPr>
        <w:t xml:space="preserve"> -</w:t>
      </w:r>
      <w:r>
        <w:rPr>
          <w:sz w:val="28"/>
          <w:szCs w:val="28"/>
          <w:lang w:val="en-US"/>
        </w:rPr>
        <w:t xml:space="preserve">Tài chính của </w:t>
      </w:r>
      <w:r w:rsidR="007777D6">
        <w:rPr>
          <w:sz w:val="28"/>
          <w:szCs w:val="28"/>
          <w:lang w:val="en-US"/>
        </w:rPr>
        <w:t>H</w:t>
      </w:r>
      <w:r w:rsidR="007777D6" w:rsidRPr="007777D6">
        <w:rPr>
          <w:sz w:val="28"/>
          <w:szCs w:val="28"/>
          <w:lang w:val="en-US"/>
        </w:rPr>
        <w:t>ọc</w:t>
      </w:r>
      <w:r w:rsidR="007777D6">
        <w:rPr>
          <w:sz w:val="28"/>
          <w:szCs w:val="28"/>
          <w:lang w:val="en-US"/>
        </w:rPr>
        <w:t>vi</w:t>
      </w:r>
      <w:r w:rsidR="007777D6" w:rsidRPr="007777D6">
        <w:rPr>
          <w:sz w:val="28"/>
          <w:szCs w:val="28"/>
          <w:lang w:val="en-US"/>
        </w:rPr>
        <w:t>ện</w:t>
      </w:r>
      <w:r>
        <w:rPr>
          <w:sz w:val="28"/>
          <w:szCs w:val="28"/>
          <w:lang w:val="en-US"/>
        </w:rPr>
        <w:t xml:space="preserve"> chịu trách nhiệm về việc làm thủ tục chuyển số dư dự toán sang năm sau theo chế đ</w:t>
      </w:r>
      <w:r w:rsidR="007777D6" w:rsidRPr="007777D6">
        <w:rPr>
          <w:sz w:val="28"/>
          <w:szCs w:val="28"/>
          <w:lang w:val="en-US"/>
        </w:rPr>
        <w:t>ộ</w:t>
      </w:r>
      <w:r w:rsidR="007777D6">
        <w:rPr>
          <w:sz w:val="28"/>
          <w:szCs w:val="28"/>
          <w:lang w:val="en-US"/>
        </w:rPr>
        <w:t xml:space="preserve"> quy định và hướng dẫn c</w:t>
      </w:r>
      <w:r w:rsidR="007777D6" w:rsidRPr="007777D6">
        <w:rPr>
          <w:sz w:val="28"/>
          <w:szCs w:val="28"/>
          <w:lang w:val="en-US"/>
        </w:rPr>
        <w:t>ủa</w:t>
      </w:r>
      <w:r>
        <w:rPr>
          <w:sz w:val="28"/>
          <w:szCs w:val="28"/>
          <w:lang w:val="en-US"/>
        </w:rPr>
        <w:t xml:space="preserve"> Bộ</w:t>
      </w:r>
      <w:r w:rsidR="007777D6">
        <w:rPr>
          <w:sz w:val="28"/>
          <w:szCs w:val="28"/>
          <w:lang w:val="en-US"/>
        </w:rPr>
        <w:t xml:space="preserve"> T</w:t>
      </w:r>
      <w:r w:rsidR="007777D6" w:rsidRPr="007777D6">
        <w:rPr>
          <w:sz w:val="28"/>
          <w:szCs w:val="28"/>
          <w:lang w:val="en-US"/>
        </w:rPr>
        <w:t>ài</w:t>
      </w:r>
      <w:r w:rsidR="007777D6">
        <w:rPr>
          <w:sz w:val="28"/>
          <w:szCs w:val="28"/>
          <w:lang w:val="en-US"/>
        </w:rPr>
        <w:t xml:space="preserve"> Ch</w:t>
      </w:r>
      <w:r w:rsidR="007777D6" w:rsidRPr="007777D6">
        <w:rPr>
          <w:sz w:val="28"/>
          <w:szCs w:val="28"/>
          <w:lang w:val="en-US"/>
        </w:rPr>
        <w:t>ính</w:t>
      </w:r>
      <w:r w:rsidR="007777D6">
        <w:rPr>
          <w:sz w:val="28"/>
          <w:szCs w:val="28"/>
          <w:lang w:val="en-US"/>
        </w:rPr>
        <w:t xml:space="preserve"> v</w:t>
      </w:r>
      <w:r w:rsidR="007777D6" w:rsidRPr="007777D6">
        <w:rPr>
          <w:sz w:val="28"/>
          <w:szCs w:val="28"/>
          <w:lang w:val="en-US"/>
        </w:rPr>
        <w:t>à</w:t>
      </w:r>
      <w:r w:rsidR="007777D6">
        <w:rPr>
          <w:sz w:val="28"/>
          <w:szCs w:val="28"/>
          <w:lang w:val="en-US"/>
        </w:rPr>
        <w:t xml:space="preserve"> B</w:t>
      </w:r>
      <w:r w:rsidR="007777D6" w:rsidRPr="007777D6">
        <w:rPr>
          <w:sz w:val="28"/>
          <w:szCs w:val="28"/>
          <w:lang w:val="en-US"/>
        </w:rPr>
        <w:t>ộ</w:t>
      </w:r>
      <w:r w:rsidR="007777D6">
        <w:rPr>
          <w:sz w:val="28"/>
          <w:szCs w:val="28"/>
          <w:lang w:val="en-US"/>
        </w:rPr>
        <w:t xml:space="preserve"> K</w:t>
      </w:r>
      <w:r w:rsidR="007777D6" w:rsidRPr="007777D6">
        <w:rPr>
          <w:sz w:val="28"/>
          <w:szCs w:val="28"/>
          <w:lang w:val="en-US"/>
        </w:rPr>
        <w:t>ế</w:t>
      </w:r>
      <w:r w:rsidR="007777D6">
        <w:rPr>
          <w:sz w:val="28"/>
          <w:szCs w:val="28"/>
          <w:lang w:val="en-US"/>
        </w:rPr>
        <w:t xml:space="preserve"> ho</w:t>
      </w:r>
      <w:r w:rsidR="007777D6" w:rsidRPr="007777D6">
        <w:rPr>
          <w:sz w:val="28"/>
          <w:szCs w:val="28"/>
          <w:lang w:val="en-US"/>
        </w:rPr>
        <w:t>ạch</w:t>
      </w:r>
      <w:r w:rsidR="007777D6">
        <w:rPr>
          <w:sz w:val="28"/>
          <w:szCs w:val="28"/>
          <w:lang w:val="en-US"/>
        </w:rPr>
        <w:t xml:space="preserve"> v</w:t>
      </w:r>
      <w:r w:rsidR="007777D6" w:rsidRPr="007777D6">
        <w:rPr>
          <w:sz w:val="28"/>
          <w:szCs w:val="28"/>
          <w:lang w:val="en-US"/>
        </w:rPr>
        <w:t>àĐầu</w:t>
      </w:r>
      <w:r w:rsidR="007777D6">
        <w:rPr>
          <w:sz w:val="28"/>
          <w:szCs w:val="28"/>
          <w:lang w:val="en-US"/>
        </w:rPr>
        <w:t xml:space="preserve"> t</w:t>
      </w:r>
      <w:r w:rsidR="007777D6" w:rsidRPr="007777D6">
        <w:rPr>
          <w:sz w:val="28"/>
          <w:szCs w:val="28"/>
          <w:lang w:val="en-US"/>
        </w:rPr>
        <w:t>ư</w:t>
      </w:r>
      <w:r>
        <w:rPr>
          <w:sz w:val="28"/>
          <w:szCs w:val="28"/>
          <w:lang w:val="en-US"/>
        </w:rPr>
        <w:t>.</w:t>
      </w:r>
    </w:p>
    <w:p w:rsidR="00CB7B07" w:rsidRPr="007777D6" w:rsidRDefault="00CB7B07" w:rsidP="00DD5485">
      <w:pPr>
        <w:ind w:firstLine="284"/>
        <w:jc w:val="both"/>
        <w:rPr>
          <w:b/>
          <w:sz w:val="28"/>
          <w:szCs w:val="28"/>
          <w:lang w:val="en-US"/>
        </w:rPr>
      </w:pPr>
      <w:r w:rsidRPr="007777D6">
        <w:rPr>
          <w:b/>
          <w:sz w:val="28"/>
          <w:szCs w:val="28"/>
          <w:lang w:val="en-US"/>
        </w:rPr>
        <w:t>Điều 2</w:t>
      </w:r>
      <w:r w:rsidR="00FE7861">
        <w:rPr>
          <w:b/>
          <w:sz w:val="28"/>
          <w:szCs w:val="28"/>
          <w:lang w:val="en-US"/>
        </w:rPr>
        <w:t>4</w:t>
      </w:r>
      <w:r w:rsidRPr="007777D6">
        <w:rPr>
          <w:b/>
          <w:sz w:val="28"/>
          <w:szCs w:val="28"/>
          <w:lang w:val="en-US"/>
        </w:rPr>
        <w:t>. Tự kiểm tra và kiểm tra kế toán</w:t>
      </w:r>
    </w:p>
    <w:p w:rsidR="00CB7B07" w:rsidRDefault="00CB7B07" w:rsidP="00DD5485">
      <w:pPr>
        <w:pStyle w:val="ListParagraph"/>
        <w:numPr>
          <w:ilvl w:val="0"/>
          <w:numId w:val="39"/>
        </w:numPr>
        <w:ind w:left="0" w:firstLine="284"/>
        <w:jc w:val="both"/>
        <w:rPr>
          <w:sz w:val="28"/>
          <w:szCs w:val="28"/>
          <w:lang w:val="en-US"/>
        </w:rPr>
      </w:pPr>
      <w:r>
        <w:rPr>
          <w:sz w:val="28"/>
          <w:szCs w:val="28"/>
          <w:lang w:val="en-US"/>
        </w:rPr>
        <w:t xml:space="preserve">Tự kiểm tra kế toán: Phòng Tài chính- Kế toán </w:t>
      </w:r>
      <w:r w:rsidR="007777D6">
        <w:rPr>
          <w:sz w:val="28"/>
          <w:szCs w:val="28"/>
          <w:lang w:val="en-US"/>
        </w:rPr>
        <w:t>H</w:t>
      </w:r>
      <w:r w:rsidR="007777D6" w:rsidRPr="007777D6">
        <w:rPr>
          <w:sz w:val="28"/>
          <w:szCs w:val="28"/>
          <w:lang w:val="en-US"/>
        </w:rPr>
        <w:t>ọ</w:t>
      </w:r>
      <w:r w:rsidR="007777D6">
        <w:rPr>
          <w:sz w:val="28"/>
          <w:szCs w:val="28"/>
          <w:lang w:val="en-US"/>
        </w:rPr>
        <w:t>c vi</w:t>
      </w:r>
      <w:r w:rsidR="007777D6" w:rsidRPr="007777D6">
        <w:rPr>
          <w:sz w:val="28"/>
          <w:szCs w:val="28"/>
          <w:lang w:val="en-US"/>
        </w:rPr>
        <w:t>ện</w:t>
      </w:r>
      <w:r>
        <w:rPr>
          <w:sz w:val="28"/>
          <w:szCs w:val="28"/>
          <w:lang w:val="en-US"/>
        </w:rPr>
        <w:t xml:space="preserve">, căn cứ chức năng, nhiệm vụ được phân công có trách nhiệm tổ chức thực hiện chế độ tự kiểm tra kế toán thường xuyên, định kỳ đối với các đơn vị, </w:t>
      </w:r>
      <w:r w:rsidRPr="00972970">
        <w:rPr>
          <w:sz w:val="28"/>
          <w:szCs w:val="28"/>
          <w:lang w:val="en-US"/>
        </w:rPr>
        <w:t>cá nhân</w:t>
      </w:r>
      <w:r w:rsidR="00751CDB" w:rsidRPr="00972970">
        <w:rPr>
          <w:sz w:val="28"/>
          <w:szCs w:val="28"/>
          <w:lang w:val="en-US"/>
        </w:rPr>
        <w:t xml:space="preserve"> phạm vi mình quản lý; trong quá trình tự</w:t>
      </w:r>
      <w:r w:rsidR="00751CDB">
        <w:rPr>
          <w:sz w:val="28"/>
          <w:szCs w:val="28"/>
          <w:lang w:val="en-US"/>
        </w:rPr>
        <w:t xml:space="preserve"> kiểm tra kế toán, nếu phát hiện các khoản thu, khoản chi không đúng chế độ thìph</w:t>
      </w:r>
      <w:r w:rsidR="007777D6" w:rsidRPr="007777D6">
        <w:rPr>
          <w:sz w:val="28"/>
          <w:szCs w:val="28"/>
          <w:lang w:val="en-US"/>
        </w:rPr>
        <w:t>ải</w:t>
      </w:r>
      <w:r w:rsidR="00751CDB">
        <w:rPr>
          <w:sz w:val="28"/>
          <w:szCs w:val="28"/>
          <w:lang w:val="en-US"/>
        </w:rPr>
        <w:t xml:space="preserve"> kiến nghị xử lý theo quy định của pháp luật.</w:t>
      </w:r>
    </w:p>
    <w:p w:rsidR="00751CDB" w:rsidRDefault="00751CDB" w:rsidP="00DD5485">
      <w:pPr>
        <w:pStyle w:val="ListParagraph"/>
        <w:numPr>
          <w:ilvl w:val="0"/>
          <w:numId w:val="39"/>
        </w:numPr>
        <w:ind w:left="0" w:firstLine="284"/>
        <w:jc w:val="both"/>
        <w:rPr>
          <w:sz w:val="28"/>
          <w:szCs w:val="28"/>
          <w:lang w:val="en-US"/>
        </w:rPr>
      </w:pPr>
      <w:r>
        <w:rPr>
          <w:sz w:val="28"/>
          <w:szCs w:val="28"/>
          <w:lang w:val="en-US"/>
        </w:rPr>
        <w:t xml:space="preserve">Kiểm tra kế toán: Khi cần thiết, theo chức năng và thẩm quyền, </w:t>
      </w:r>
      <w:r w:rsidR="007777D6">
        <w:rPr>
          <w:sz w:val="28"/>
          <w:szCs w:val="28"/>
          <w:lang w:val="en-US"/>
        </w:rPr>
        <w:t>Gi</w:t>
      </w:r>
      <w:r w:rsidR="007777D6" w:rsidRPr="007777D6">
        <w:rPr>
          <w:sz w:val="28"/>
          <w:szCs w:val="28"/>
          <w:lang w:val="en-US"/>
        </w:rPr>
        <w:t>ámđốc</w:t>
      </w:r>
      <w:r w:rsidR="007777D6">
        <w:rPr>
          <w:sz w:val="28"/>
          <w:szCs w:val="28"/>
          <w:lang w:val="en-US"/>
        </w:rPr>
        <w:t xml:space="preserve"> H</w:t>
      </w:r>
      <w:r w:rsidR="007777D6" w:rsidRPr="007777D6">
        <w:rPr>
          <w:sz w:val="28"/>
          <w:szCs w:val="28"/>
          <w:lang w:val="en-US"/>
        </w:rPr>
        <w:t>ọc</w:t>
      </w:r>
      <w:r w:rsidR="007777D6">
        <w:rPr>
          <w:sz w:val="28"/>
          <w:szCs w:val="28"/>
          <w:lang w:val="en-US"/>
        </w:rPr>
        <w:t xml:space="preserve"> vi</w:t>
      </w:r>
      <w:r w:rsidR="007777D6" w:rsidRPr="007777D6">
        <w:rPr>
          <w:sz w:val="28"/>
          <w:szCs w:val="28"/>
          <w:lang w:val="en-US"/>
        </w:rPr>
        <w:t>ện</w:t>
      </w:r>
      <w:r>
        <w:rPr>
          <w:sz w:val="28"/>
          <w:szCs w:val="28"/>
          <w:lang w:val="en-US"/>
        </w:rPr>
        <w:t xml:space="preserve">ban hành quyết định kiểm tra kế toán và công tác quản lý tài </w:t>
      </w:r>
      <w:r w:rsidR="007777D6">
        <w:rPr>
          <w:sz w:val="28"/>
          <w:szCs w:val="28"/>
          <w:lang w:val="en-US"/>
        </w:rPr>
        <w:t>ch</w:t>
      </w:r>
      <w:r w:rsidR="007777D6" w:rsidRPr="007777D6">
        <w:rPr>
          <w:sz w:val="28"/>
          <w:szCs w:val="28"/>
          <w:lang w:val="en-US"/>
        </w:rPr>
        <w:t>ính</w:t>
      </w:r>
      <w:r>
        <w:rPr>
          <w:sz w:val="28"/>
          <w:szCs w:val="28"/>
          <w:lang w:val="en-US"/>
        </w:rPr>
        <w:t xml:space="preserve"> với đơn vị trực thuộc. Việc kiểm tra tuân thủ theo trình tự và thủ tục quy định.</w:t>
      </w:r>
    </w:p>
    <w:p w:rsidR="00751CDB" w:rsidRPr="00417F3F" w:rsidRDefault="00417F3F" w:rsidP="00DD5485">
      <w:pPr>
        <w:ind w:firstLine="284"/>
        <w:jc w:val="both"/>
        <w:rPr>
          <w:sz w:val="28"/>
          <w:szCs w:val="28"/>
          <w:lang w:val="en-US"/>
        </w:rPr>
      </w:pPr>
      <w:r w:rsidRPr="00417F3F">
        <w:rPr>
          <w:sz w:val="28"/>
          <w:szCs w:val="28"/>
          <w:lang w:val="en-US"/>
        </w:rPr>
        <w:t>Ri</w:t>
      </w:r>
      <w:r w:rsidR="00751CDB" w:rsidRPr="00417F3F">
        <w:rPr>
          <w:sz w:val="28"/>
          <w:szCs w:val="28"/>
          <w:lang w:val="en-US"/>
        </w:rPr>
        <w:t xml:space="preserve">êng công tác kiểm tra quyết toán ngân sách thực hiện theo quy định tại </w:t>
      </w:r>
      <w:r w:rsidR="007777D6" w:rsidRPr="007777D6">
        <w:rPr>
          <w:sz w:val="28"/>
          <w:szCs w:val="28"/>
          <w:lang w:val="en-US"/>
        </w:rPr>
        <w:t>Đ</w:t>
      </w:r>
      <w:r w:rsidR="00751CDB" w:rsidRPr="007777D6">
        <w:rPr>
          <w:sz w:val="28"/>
          <w:szCs w:val="28"/>
          <w:lang w:val="en-US"/>
        </w:rPr>
        <w:t>iều 2</w:t>
      </w:r>
      <w:r w:rsidR="00FE7861">
        <w:rPr>
          <w:sz w:val="28"/>
          <w:szCs w:val="28"/>
          <w:lang w:val="en-US"/>
        </w:rPr>
        <w:t>5</w:t>
      </w:r>
      <w:r w:rsidR="00751CDB" w:rsidRPr="007777D6">
        <w:rPr>
          <w:sz w:val="28"/>
          <w:szCs w:val="28"/>
          <w:lang w:val="en-US"/>
        </w:rPr>
        <w:t xml:space="preserve"> của Quy chế này</w:t>
      </w:r>
      <w:r w:rsidR="00751CDB" w:rsidRPr="00417F3F">
        <w:rPr>
          <w:sz w:val="28"/>
          <w:szCs w:val="28"/>
          <w:lang w:val="en-US"/>
        </w:rPr>
        <w:t>.</w:t>
      </w:r>
    </w:p>
    <w:p w:rsidR="00751CDB" w:rsidRDefault="00751CDB" w:rsidP="00DD5485">
      <w:pPr>
        <w:pStyle w:val="ListParagraph"/>
        <w:numPr>
          <w:ilvl w:val="0"/>
          <w:numId w:val="39"/>
        </w:numPr>
        <w:ind w:left="0" w:firstLine="284"/>
        <w:jc w:val="both"/>
        <w:rPr>
          <w:sz w:val="28"/>
          <w:szCs w:val="28"/>
          <w:lang w:val="en-US"/>
        </w:rPr>
      </w:pPr>
      <w:r>
        <w:rPr>
          <w:sz w:val="28"/>
          <w:szCs w:val="28"/>
          <w:lang w:val="en-US"/>
        </w:rPr>
        <w:t>Định kỳ</w:t>
      </w:r>
      <w:r w:rsidR="007777D6">
        <w:rPr>
          <w:sz w:val="28"/>
          <w:szCs w:val="28"/>
          <w:lang w:val="en-US"/>
        </w:rPr>
        <w:t xml:space="preserve"> h</w:t>
      </w:r>
      <w:r w:rsidR="007777D6" w:rsidRPr="007777D6">
        <w:rPr>
          <w:sz w:val="28"/>
          <w:szCs w:val="28"/>
          <w:lang w:val="en-US"/>
        </w:rPr>
        <w:t>à</w:t>
      </w:r>
      <w:r w:rsidR="007777D6">
        <w:rPr>
          <w:sz w:val="28"/>
          <w:szCs w:val="28"/>
          <w:lang w:val="en-US"/>
        </w:rPr>
        <w:t>ng th</w:t>
      </w:r>
      <w:r w:rsidR="007777D6" w:rsidRPr="007777D6">
        <w:rPr>
          <w:sz w:val="28"/>
          <w:szCs w:val="28"/>
          <w:lang w:val="en-US"/>
        </w:rPr>
        <w:t>áng</w:t>
      </w:r>
      <w:r w:rsidR="007777D6">
        <w:rPr>
          <w:sz w:val="28"/>
          <w:szCs w:val="28"/>
          <w:lang w:val="en-US"/>
        </w:rPr>
        <w:t xml:space="preserve">, </w:t>
      </w:r>
      <w:r w:rsidR="00FE7861">
        <w:rPr>
          <w:sz w:val="28"/>
          <w:szCs w:val="28"/>
          <w:lang w:val="en-US"/>
        </w:rPr>
        <w:t>h</w:t>
      </w:r>
      <w:r w:rsidR="00FE7861" w:rsidRPr="00FE7861">
        <w:rPr>
          <w:sz w:val="28"/>
          <w:szCs w:val="28"/>
          <w:lang w:val="en-US"/>
        </w:rPr>
        <w:t>à</w:t>
      </w:r>
      <w:r w:rsidR="007777D6">
        <w:rPr>
          <w:sz w:val="28"/>
          <w:szCs w:val="28"/>
          <w:lang w:val="en-US"/>
        </w:rPr>
        <w:t>ng qu</w:t>
      </w:r>
      <w:r w:rsidR="007777D6" w:rsidRPr="007777D6">
        <w:rPr>
          <w:sz w:val="28"/>
          <w:szCs w:val="28"/>
          <w:lang w:val="en-US"/>
        </w:rPr>
        <w:t>ý</w:t>
      </w:r>
      <w:r>
        <w:rPr>
          <w:sz w:val="28"/>
          <w:szCs w:val="28"/>
          <w:lang w:val="en-US"/>
        </w:rPr>
        <w:t xml:space="preserve"> , Phòng </w:t>
      </w:r>
      <w:r w:rsidR="007777D6">
        <w:rPr>
          <w:sz w:val="28"/>
          <w:szCs w:val="28"/>
          <w:lang w:val="en-US"/>
        </w:rPr>
        <w:t>K</w:t>
      </w:r>
      <w:r w:rsidR="007777D6" w:rsidRPr="007777D6">
        <w:rPr>
          <w:sz w:val="28"/>
          <w:szCs w:val="28"/>
          <w:lang w:val="en-US"/>
        </w:rPr>
        <w:t>ế</w:t>
      </w:r>
      <w:r w:rsidR="007777D6">
        <w:rPr>
          <w:sz w:val="28"/>
          <w:szCs w:val="28"/>
          <w:lang w:val="en-US"/>
        </w:rPr>
        <w:t xml:space="preserve"> ho</w:t>
      </w:r>
      <w:r w:rsidR="007777D6" w:rsidRPr="007777D6">
        <w:rPr>
          <w:sz w:val="28"/>
          <w:szCs w:val="28"/>
          <w:lang w:val="en-US"/>
        </w:rPr>
        <w:t>ạch</w:t>
      </w:r>
      <w:r w:rsidR="007777D6">
        <w:rPr>
          <w:sz w:val="28"/>
          <w:szCs w:val="28"/>
          <w:lang w:val="en-US"/>
        </w:rPr>
        <w:t xml:space="preserve"> – T</w:t>
      </w:r>
      <w:r w:rsidR="007777D6" w:rsidRPr="007777D6">
        <w:rPr>
          <w:sz w:val="28"/>
          <w:szCs w:val="28"/>
          <w:lang w:val="en-US"/>
        </w:rPr>
        <w:t>ài</w:t>
      </w:r>
      <w:r w:rsidR="007777D6">
        <w:rPr>
          <w:sz w:val="28"/>
          <w:szCs w:val="28"/>
          <w:lang w:val="en-US"/>
        </w:rPr>
        <w:t xml:space="preserve"> ch</w:t>
      </w:r>
      <w:r w:rsidR="007777D6" w:rsidRPr="007777D6">
        <w:rPr>
          <w:sz w:val="28"/>
          <w:szCs w:val="28"/>
          <w:lang w:val="en-US"/>
        </w:rPr>
        <w:t>ính</w:t>
      </w:r>
      <w:r>
        <w:rPr>
          <w:sz w:val="28"/>
          <w:szCs w:val="28"/>
          <w:lang w:val="en-US"/>
        </w:rPr>
        <w:t xml:space="preserve"> gửi báo cáo cho </w:t>
      </w:r>
      <w:r w:rsidR="007777D6">
        <w:rPr>
          <w:sz w:val="28"/>
          <w:szCs w:val="28"/>
          <w:lang w:val="en-US"/>
        </w:rPr>
        <w:t>Gi</w:t>
      </w:r>
      <w:r w:rsidR="007777D6" w:rsidRPr="007777D6">
        <w:rPr>
          <w:sz w:val="28"/>
          <w:szCs w:val="28"/>
          <w:lang w:val="en-US"/>
        </w:rPr>
        <w:t>ámđốc</w:t>
      </w:r>
      <w:r>
        <w:rPr>
          <w:sz w:val="28"/>
          <w:szCs w:val="28"/>
          <w:lang w:val="en-US"/>
        </w:rPr>
        <w:t xml:space="preserve"> về quỹ tiền mặt và tiền gửi ngân hàng.</w:t>
      </w:r>
    </w:p>
    <w:p w:rsidR="00751CDB" w:rsidRPr="007777D6" w:rsidRDefault="00751CDB" w:rsidP="00DD5485">
      <w:pPr>
        <w:ind w:firstLine="284"/>
        <w:jc w:val="both"/>
        <w:rPr>
          <w:b/>
          <w:sz w:val="28"/>
          <w:szCs w:val="28"/>
          <w:lang w:val="en-US"/>
        </w:rPr>
      </w:pPr>
      <w:r w:rsidRPr="007777D6">
        <w:rPr>
          <w:b/>
          <w:sz w:val="28"/>
          <w:szCs w:val="28"/>
          <w:lang w:val="en-US"/>
        </w:rPr>
        <w:t>Điều 2</w:t>
      </w:r>
      <w:r w:rsidR="00FE7861">
        <w:rPr>
          <w:b/>
          <w:sz w:val="28"/>
          <w:szCs w:val="28"/>
          <w:lang w:val="en-US"/>
        </w:rPr>
        <w:t>5</w:t>
      </w:r>
      <w:r w:rsidRPr="007777D6">
        <w:rPr>
          <w:b/>
          <w:sz w:val="28"/>
          <w:szCs w:val="28"/>
          <w:lang w:val="en-US"/>
        </w:rPr>
        <w:t>. Quyết toán ngân sách nhà nước</w:t>
      </w:r>
    </w:p>
    <w:p w:rsidR="00751CDB" w:rsidRDefault="00264E44" w:rsidP="00DD5485">
      <w:pPr>
        <w:pStyle w:val="ListParagraph"/>
        <w:numPr>
          <w:ilvl w:val="0"/>
          <w:numId w:val="40"/>
        </w:numPr>
        <w:ind w:left="0" w:firstLine="284"/>
        <w:jc w:val="both"/>
        <w:rPr>
          <w:sz w:val="28"/>
          <w:szCs w:val="28"/>
          <w:lang w:val="en-US"/>
        </w:rPr>
      </w:pPr>
      <w:r>
        <w:rPr>
          <w:sz w:val="28"/>
          <w:szCs w:val="28"/>
          <w:lang w:val="en-US"/>
        </w:rPr>
        <w:t>Trách nhiệm lập, báo cáo quyết toán ngân sách của đơn vị dự toán</w:t>
      </w:r>
    </w:p>
    <w:p w:rsidR="00264E44" w:rsidRDefault="00264E44" w:rsidP="00DD5485">
      <w:pPr>
        <w:pStyle w:val="ListParagraph"/>
        <w:numPr>
          <w:ilvl w:val="0"/>
          <w:numId w:val="41"/>
        </w:numPr>
        <w:ind w:left="0" w:firstLine="284"/>
        <w:jc w:val="both"/>
        <w:rPr>
          <w:sz w:val="28"/>
          <w:szCs w:val="28"/>
          <w:lang w:val="en-US"/>
        </w:rPr>
      </w:pPr>
      <w:r>
        <w:rPr>
          <w:sz w:val="28"/>
          <w:szCs w:val="28"/>
          <w:lang w:val="en-US"/>
        </w:rPr>
        <w:t xml:space="preserve">Cuối quý, năm các đơn vị sử dung ngân sách phải thực hiện đối chiếu sổ thu nộp vào ngân sách nhà nước theo chế độ, số chi ngân sách thuộc phạm vi quản lý, đảm bảo khớp đúng cả về tổng số và chi tiết theo Chương, Loại, Khoản, </w:t>
      </w:r>
      <w:r>
        <w:rPr>
          <w:sz w:val="28"/>
          <w:szCs w:val="28"/>
          <w:lang w:val="en-US"/>
        </w:rPr>
        <w:lastRenderedPageBreak/>
        <w:t>Mục và Tiểu mục của Mục lụ ngân sách nhà nước trước khi lập, báo cáo quyết toán ngân sách nhà nước hàng quý, năm.</w:t>
      </w:r>
    </w:p>
    <w:p w:rsidR="00264E44" w:rsidRDefault="00264E44" w:rsidP="00DD5485">
      <w:pPr>
        <w:pStyle w:val="ListParagraph"/>
        <w:numPr>
          <w:ilvl w:val="0"/>
          <w:numId w:val="41"/>
        </w:numPr>
        <w:ind w:left="0" w:firstLine="284"/>
        <w:jc w:val="both"/>
        <w:rPr>
          <w:sz w:val="28"/>
          <w:szCs w:val="28"/>
          <w:lang w:val="en-US"/>
        </w:rPr>
      </w:pPr>
      <w:r>
        <w:rPr>
          <w:sz w:val="28"/>
          <w:szCs w:val="28"/>
          <w:lang w:val="en-US"/>
        </w:rPr>
        <w:t>Quyết toán của các đơn vị sử dụng ngân sách nhà nước phải khớp với số thực chi( bao gồm cả vốn vay, viên trợ không hoàn lại và các khaonr chi từ số thu được để lại) theo kết quả kiểm soát chi tại Kho bạc nhà nước hoặc ngân hàng thương mại nơi giao dịch; trường hợp phải làm rõ nguyên nhân và chịu trách nhiệm xử lý thu hồi nộp NSNN đối với các khoản chi sai chế độ, tiêu chuẩn định mức hoặc chưa có chứng từ chi theo quy định.</w:t>
      </w:r>
    </w:p>
    <w:p w:rsidR="00264E44" w:rsidRDefault="00264E44" w:rsidP="00DD5485">
      <w:pPr>
        <w:pStyle w:val="ListParagraph"/>
        <w:numPr>
          <w:ilvl w:val="0"/>
          <w:numId w:val="41"/>
        </w:numPr>
        <w:ind w:left="0" w:firstLine="284"/>
        <w:jc w:val="both"/>
        <w:rPr>
          <w:sz w:val="28"/>
          <w:szCs w:val="28"/>
          <w:lang w:val="en-US"/>
        </w:rPr>
      </w:pPr>
      <w:r>
        <w:rPr>
          <w:sz w:val="28"/>
          <w:szCs w:val="28"/>
          <w:lang w:val="en-US"/>
        </w:rPr>
        <w:t>Phòng</w:t>
      </w:r>
      <w:r w:rsidR="007777D6">
        <w:rPr>
          <w:sz w:val="28"/>
          <w:szCs w:val="28"/>
          <w:lang w:val="en-US"/>
        </w:rPr>
        <w:t xml:space="preserve"> K</w:t>
      </w:r>
      <w:r w:rsidR="007777D6" w:rsidRPr="007777D6">
        <w:rPr>
          <w:sz w:val="28"/>
          <w:szCs w:val="28"/>
          <w:lang w:val="en-US"/>
        </w:rPr>
        <w:t>ế</w:t>
      </w:r>
      <w:r w:rsidR="007777D6">
        <w:rPr>
          <w:sz w:val="28"/>
          <w:szCs w:val="28"/>
          <w:lang w:val="en-US"/>
        </w:rPr>
        <w:t xml:space="preserve"> ho</w:t>
      </w:r>
      <w:r w:rsidR="007777D6" w:rsidRPr="007777D6">
        <w:rPr>
          <w:sz w:val="28"/>
          <w:szCs w:val="28"/>
          <w:lang w:val="en-US"/>
        </w:rPr>
        <w:t>ạch</w:t>
      </w:r>
      <w:r w:rsidR="007777D6">
        <w:rPr>
          <w:sz w:val="28"/>
          <w:szCs w:val="28"/>
          <w:lang w:val="en-US"/>
        </w:rPr>
        <w:t xml:space="preserve"> -</w:t>
      </w:r>
      <w:r>
        <w:rPr>
          <w:sz w:val="28"/>
          <w:szCs w:val="28"/>
          <w:lang w:val="en-US"/>
        </w:rPr>
        <w:t xml:space="preserve"> Tài chính</w:t>
      </w:r>
      <w:r w:rsidR="007777D6">
        <w:rPr>
          <w:sz w:val="28"/>
          <w:szCs w:val="28"/>
          <w:lang w:val="en-US"/>
        </w:rPr>
        <w:t xml:space="preserve"> c</w:t>
      </w:r>
      <w:r w:rsidR="007777D6" w:rsidRPr="007777D6">
        <w:rPr>
          <w:sz w:val="28"/>
          <w:szCs w:val="28"/>
          <w:lang w:val="en-US"/>
        </w:rPr>
        <w:t>ủ</w:t>
      </w:r>
      <w:r>
        <w:rPr>
          <w:sz w:val="28"/>
          <w:szCs w:val="28"/>
          <w:lang w:val="en-US"/>
        </w:rPr>
        <w:t xml:space="preserve">a </w:t>
      </w:r>
      <w:r w:rsidR="007777D6">
        <w:rPr>
          <w:sz w:val="28"/>
          <w:szCs w:val="28"/>
          <w:lang w:val="en-US"/>
        </w:rPr>
        <w:t>H</w:t>
      </w:r>
      <w:r w:rsidR="007777D6" w:rsidRPr="007777D6">
        <w:rPr>
          <w:sz w:val="28"/>
          <w:szCs w:val="28"/>
          <w:lang w:val="en-US"/>
        </w:rPr>
        <w:t>ọc</w:t>
      </w:r>
      <w:r w:rsidR="007777D6">
        <w:rPr>
          <w:sz w:val="28"/>
          <w:szCs w:val="28"/>
          <w:lang w:val="en-US"/>
        </w:rPr>
        <w:t xml:space="preserve"> vi</w:t>
      </w:r>
      <w:r w:rsidR="007777D6" w:rsidRPr="007777D6">
        <w:rPr>
          <w:sz w:val="28"/>
          <w:szCs w:val="28"/>
          <w:lang w:val="en-US"/>
        </w:rPr>
        <w:t>ện</w:t>
      </w:r>
      <w:r>
        <w:rPr>
          <w:sz w:val="28"/>
          <w:szCs w:val="28"/>
          <w:lang w:val="en-US"/>
        </w:rPr>
        <w:t xml:space="preserve"> có trách nhiệm tổng hợp kết quả thẩm định, xét duyệt quyết toán theo chế độ quy định.</w:t>
      </w:r>
    </w:p>
    <w:p w:rsidR="00264E44" w:rsidRDefault="00264E44" w:rsidP="00DD5485">
      <w:pPr>
        <w:pStyle w:val="ListParagraph"/>
        <w:numPr>
          <w:ilvl w:val="0"/>
          <w:numId w:val="40"/>
        </w:numPr>
        <w:ind w:left="0" w:firstLine="284"/>
        <w:jc w:val="both"/>
        <w:rPr>
          <w:sz w:val="28"/>
          <w:szCs w:val="28"/>
          <w:lang w:val="en-US"/>
        </w:rPr>
      </w:pPr>
      <w:r>
        <w:rPr>
          <w:sz w:val="28"/>
          <w:szCs w:val="28"/>
          <w:lang w:val="en-US"/>
        </w:rPr>
        <w:t>Yêu cầu lập báo cáo quyết toán ngân sách:</w:t>
      </w:r>
    </w:p>
    <w:p w:rsidR="00264E44" w:rsidRDefault="00264E44" w:rsidP="00DD5485">
      <w:pPr>
        <w:pStyle w:val="ListParagraph"/>
        <w:numPr>
          <w:ilvl w:val="0"/>
          <w:numId w:val="42"/>
        </w:numPr>
        <w:ind w:left="0" w:firstLine="284"/>
        <w:jc w:val="both"/>
        <w:rPr>
          <w:sz w:val="28"/>
          <w:szCs w:val="28"/>
          <w:lang w:val="en-US"/>
        </w:rPr>
      </w:pPr>
      <w:r>
        <w:rPr>
          <w:sz w:val="28"/>
          <w:szCs w:val="28"/>
          <w:lang w:val="en-US"/>
        </w:rPr>
        <w:t>Sau khi khóa sổ kế toán, đơn vị xử dụng ngân sách phải lập báo cáo quyết toán ngân sách.</w:t>
      </w:r>
    </w:p>
    <w:p w:rsidR="00264E44" w:rsidRDefault="00264E44" w:rsidP="00DD5485">
      <w:pPr>
        <w:pStyle w:val="ListParagraph"/>
        <w:numPr>
          <w:ilvl w:val="0"/>
          <w:numId w:val="42"/>
        </w:numPr>
        <w:ind w:left="0" w:firstLine="284"/>
        <w:jc w:val="both"/>
        <w:rPr>
          <w:sz w:val="28"/>
          <w:szCs w:val="28"/>
          <w:lang w:val="en-US"/>
        </w:rPr>
      </w:pPr>
      <w:r>
        <w:rPr>
          <w:sz w:val="28"/>
          <w:szCs w:val="28"/>
          <w:lang w:val="en-US"/>
        </w:rPr>
        <w:t>Số liệu báo cáo quyết toán phải chính xác, trung thực, đầy đủ.</w:t>
      </w:r>
    </w:p>
    <w:p w:rsidR="005513A9" w:rsidRDefault="005513A9" w:rsidP="00DD5485">
      <w:pPr>
        <w:pStyle w:val="ListParagraph"/>
        <w:numPr>
          <w:ilvl w:val="0"/>
          <w:numId w:val="40"/>
        </w:numPr>
        <w:ind w:left="0" w:firstLine="284"/>
        <w:jc w:val="both"/>
        <w:rPr>
          <w:sz w:val="28"/>
          <w:szCs w:val="28"/>
          <w:lang w:val="en-US"/>
        </w:rPr>
      </w:pPr>
      <w:r>
        <w:rPr>
          <w:sz w:val="28"/>
          <w:szCs w:val="28"/>
          <w:lang w:val="en-US"/>
        </w:rPr>
        <w:t>Xử lý sai phạm được phát hiện trong quá trình xét duyệt, thẩm định, thanh tra kiểm toán quyết toán ngân sách:</w:t>
      </w:r>
    </w:p>
    <w:p w:rsidR="005513A9" w:rsidRDefault="005513A9" w:rsidP="00DD5485">
      <w:pPr>
        <w:pStyle w:val="ListParagraph"/>
        <w:numPr>
          <w:ilvl w:val="0"/>
          <w:numId w:val="44"/>
        </w:numPr>
        <w:ind w:left="0" w:firstLine="284"/>
        <w:jc w:val="both"/>
        <w:rPr>
          <w:sz w:val="28"/>
          <w:szCs w:val="28"/>
          <w:lang w:val="en-US"/>
        </w:rPr>
      </w:pPr>
      <w:r>
        <w:rPr>
          <w:sz w:val="28"/>
          <w:szCs w:val="28"/>
          <w:lang w:val="en-US"/>
        </w:rPr>
        <w:t>Khi kiểm tra, thẩm định báo cáo quyết toán ngân sách nhà nước hàng năm, nếu phát hiện các kh</w:t>
      </w:r>
      <w:r w:rsidR="007777D6">
        <w:rPr>
          <w:sz w:val="28"/>
          <w:szCs w:val="28"/>
          <w:lang w:val="en-US"/>
        </w:rPr>
        <w:t>o</w:t>
      </w:r>
      <w:r w:rsidR="007777D6" w:rsidRPr="007777D6">
        <w:rPr>
          <w:sz w:val="28"/>
          <w:szCs w:val="28"/>
          <w:lang w:val="en-US"/>
        </w:rPr>
        <w:t>ản</w:t>
      </w:r>
      <w:r>
        <w:rPr>
          <w:sz w:val="28"/>
          <w:szCs w:val="28"/>
          <w:lang w:val="en-US"/>
        </w:rPr>
        <w:t xml:space="preserve"> chi sai chế độ thì phải kiến nghị thu hồi đủ cho ngân sách hoặc nếu chưa đủ điều kiện quyết toán thì phải hoàn chỉnh đủ thủ tục quyết toán theo quy định.</w:t>
      </w:r>
    </w:p>
    <w:p w:rsidR="005513A9" w:rsidRDefault="005513A9" w:rsidP="00DD5485">
      <w:pPr>
        <w:pStyle w:val="ListParagraph"/>
        <w:numPr>
          <w:ilvl w:val="0"/>
          <w:numId w:val="44"/>
        </w:numPr>
        <w:ind w:left="0" w:firstLine="284"/>
        <w:jc w:val="both"/>
        <w:rPr>
          <w:sz w:val="28"/>
          <w:szCs w:val="28"/>
          <w:lang w:val="en-US"/>
        </w:rPr>
      </w:pPr>
      <w:r>
        <w:rPr>
          <w:sz w:val="28"/>
          <w:szCs w:val="28"/>
          <w:lang w:val="en-US"/>
        </w:rPr>
        <w:t>Người ra quyết định thu, chi NSNN và đơn vị có liên quan phải chịu trách nhiệm về quyết định của mình theo nhiệm vụ được giao; ngoài việc thu, chi sai phải bồi hoàn cho NSNN còn tùy theo tính chất, mức độ vi phạm bị xử lý lỷ luật, xử phạt hành chính hoặc bị truy cứu trách nhiệm hình sự.</w:t>
      </w:r>
    </w:p>
    <w:p w:rsidR="005513A9" w:rsidRDefault="004E1530" w:rsidP="00DD5485">
      <w:pPr>
        <w:pStyle w:val="ListParagraph"/>
        <w:numPr>
          <w:ilvl w:val="0"/>
          <w:numId w:val="40"/>
        </w:numPr>
        <w:ind w:left="0" w:firstLine="284"/>
        <w:jc w:val="both"/>
        <w:rPr>
          <w:sz w:val="28"/>
          <w:szCs w:val="28"/>
          <w:lang w:val="en-US"/>
        </w:rPr>
      </w:pPr>
      <w:r>
        <w:rPr>
          <w:sz w:val="28"/>
          <w:szCs w:val="28"/>
          <w:lang w:val="en-US"/>
        </w:rPr>
        <w:t xml:space="preserve">Xử lý và báo cáo kết quả thực hiện các kiến nghị của cơ quan thanh tra, kiểm toán; Các đơn vị dự toán được thanh tra, kiểm toán phải xử lý dứt điểm và báo cáo kết quả thực hiện các kiến nghị của cơ quan thanh tra, Kiểm toán Nhà nước gửi </w:t>
      </w:r>
      <w:r w:rsidR="007777D6">
        <w:rPr>
          <w:sz w:val="28"/>
          <w:szCs w:val="28"/>
          <w:lang w:val="en-US"/>
        </w:rPr>
        <w:t>H</w:t>
      </w:r>
      <w:r w:rsidR="007777D6" w:rsidRPr="007777D6">
        <w:rPr>
          <w:sz w:val="28"/>
          <w:szCs w:val="28"/>
          <w:lang w:val="en-US"/>
        </w:rPr>
        <w:t>ọc</w:t>
      </w:r>
      <w:r w:rsidR="007777D6">
        <w:rPr>
          <w:sz w:val="28"/>
          <w:szCs w:val="28"/>
          <w:lang w:val="en-US"/>
        </w:rPr>
        <w:t xml:space="preserve"> vi</w:t>
      </w:r>
      <w:r w:rsidR="007777D6" w:rsidRPr="007777D6">
        <w:rPr>
          <w:sz w:val="28"/>
          <w:szCs w:val="28"/>
          <w:lang w:val="en-US"/>
        </w:rPr>
        <w:t>ện</w:t>
      </w:r>
      <w:r>
        <w:rPr>
          <w:sz w:val="28"/>
          <w:szCs w:val="28"/>
          <w:lang w:val="en-US"/>
        </w:rPr>
        <w:t xml:space="preserve">; Phòng </w:t>
      </w:r>
      <w:r w:rsidR="007777D6">
        <w:rPr>
          <w:sz w:val="28"/>
          <w:szCs w:val="28"/>
          <w:lang w:val="en-US"/>
        </w:rPr>
        <w:t>K</w:t>
      </w:r>
      <w:r w:rsidR="007777D6" w:rsidRPr="007777D6">
        <w:rPr>
          <w:sz w:val="28"/>
          <w:szCs w:val="28"/>
          <w:lang w:val="en-US"/>
        </w:rPr>
        <w:t>ế</w:t>
      </w:r>
      <w:r w:rsidR="007777D6">
        <w:rPr>
          <w:sz w:val="28"/>
          <w:szCs w:val="28"/>
          <w:lang w:val="en-US"/>
        </w:rPr>
        <w:t xml:space="preserve"> ho</w:t>
      </w:r>
      <w:r w:rsidR="007777D6" w:rsidRPr="007777D6">
        <w:rPr>
          <w:sz w:val="28"/>
          <w:szCs w:val="28"/>
          <w:lang w:val="en-US"/>
        </w:rPr>
        <w:t>ạch</w:t>
      </w:r>
      <w:r w:rsidR="007777D6">
        <w:rPr>
          <w:sz w:val="28"/>
          <w:szCs w:val="28"/>
          <w:lang w:val="en-US"/>
        </w:rPr>
        <w:t xml:space="preserve"> -Tài chính </w:t>
      </w:r>
      <w:r>
        <w:rPr>
          <w:sz w:val="28"/>
          <w:szCs w:val="28"/>
          <w:lang w:val="en-US"/>
        </w:rPr>
        <w:t xml:space="preserve">có trách nhiệm tổng hợp, báo báo </w:t>
      </w:r>
      <w:r w:rsidR="007777D6">
        <w:rPr>
          <w:sz w:val="28"/>
          <w:szCs w:val="28"/>
          <w:lang w:val="en-US"/>
        </w:rPr>
        <w:t>Gi</w:t>
      </w:r>
      <w:r w:rsidR="007777D6" w:rsidRPr="007777D6">
        <w:rPr>
          <w:sz w:val="28"/>
          <w:szCs w:val="28"/>
          <w:lang w:val="en-US"/>
        </w:rPr>
        <w:t>ámđốc</w:t>
      </w:r>
      <w:r w:rsidR="007777D6">
        <w:rPr>
          <w:sz w:val="28"/>
          <w:szCs w:val="28"/>
          <w:lang w:val="en-US"/>
        </w:rPr>
        <w:t xml:space="preserve"> H</w:t>
      </w:r>
      <w:r w:rsidR="007777D6" w:rsidRPr="007777D6">
        <w:rPr>
          <w:sz w:val="28"/>
          <w:szCs w:val="28"/>
          <w:lang w:val="en-US"/>
        </w:rPr>
        <w:t>ọc</w:t>
      </w:r>
      <w:r w:rsidR="007777D6">
        <w:rPr>
          <w:sz w:val="28"/>
          <w:szCs w:val="28"/>
          <w:lang w:val="en-US"/>
        </w:rPr>
        <w:t xml:space="preserve"> vi</w:t>
      </w:r>
      <w:r w:rsidR="007777D6" w:rsidRPr="007777D6">
        <w:rPr>
          <w:sz w:val="28"/>
          <w:szCs w:val="28"/>
          <w:lang w:val="en-US"/>
        </w:rPr>
        <w:t>ện</w:t>
      </w:r>
      <w:r>
        <w:rPr>
          <w:sz w:val="28"/>
          <w:szCs w:val="28"/>
          <w:lang w:val="en-US"/>
        </w:rPr>
        <w:t xml:space="preserve"> để tổng hợp gửi Bộ </w:t>
      </w:r>
      <w:r w:rsidR="007777D6">
        <w:rPr>
          <w:sz w:val="28"/>
          <w:szCs w:val="28"/>
          <w:lang w:val="en-US"/>
        </w:rPr>
        <w:t>K</w:t>
      </w:r>
      <w:r w:rsidR="007777D6" w:rsidRPr="007777D6">
        <w:rPr>
          <w:sz w:val="28"/>
          <w:szCs w:val="28"/>
          <w:lang w:val="en-US"/>
        </w:rPr>
        <w:t>ế</w:t>
      </w:r>
      <w:r w:rsidR="007777D6">
        <w:rPr>
          <w:sz w:val="28"/>
          <w:szCs w:val="28"/>
          <w:lang w:val="en-US"/>
        </w:rPr>
        <w:t xml:space="preserve"> ho</w:t>
      </w:r>
      <w:r w:rsidR="007777D6" w:rsidRPr="007777D6">
        <w:rPr>
          <w:sz w:val="28"/>
          <w:szCs w:val="28"/>
          <w:lang w:val="en-US"/>
        </w:rPr>
        <w:t>ạch</w:t>
      </w:r>
      <w:r w:rsidR="007777D6">
        <w:rPr>
          <w:sz w:val="28"/>
          <w:szCs w:val="28"/>
          <w:lang w:val="en-US"/>
        </w:rPr>
        <w:t xml:space="preserve"> v</w:t>
      </w:r>
      <w:r w:rsidR="007777D6" w:rsidRPr="007777D6">
        <w:rPr>
          <w:sz w:val="28"/>
          <w:szCs w:val="28"/>
          <w:lang w:val="en-US"/>
        </w:rPr>
        <w:t>àĐầu</w:t>
      </w:r>
      <w:r w:rsidR="007777D6">
        <w:rPr>
          <w:sz w:val="28"/>
          <w:szCs w:val="28"/>
          <w:lang w:val="en-US"/>
        </w:rPr>
        <w:t xml:space="preserve"> t</w:t>
      </w:r>
      <w:r w:rsidR="007777D6" w:rsidRPr="007777D6">
        <w:rPr>
          <w:sz w:val="28"/>
          <w:szCs w:val="28"/>
          <w:lang w:val="en-US"/>
        </w:rPr>
        <w:t>ư</w:t>
      </w:r>
      <w:r>
        <w:rPr>
          <w:sz w:val="28"/>
          <w:szCs w:val="28"/>
          <w:lang w:val="en-US"/>
        </w:rPr>
        <w:t xml:space="preserve"> theo quy định.</w:t>
      </w:r>
    </w:p>
    <w:p w:rsidR="004E1530" w:rsidRDefault="007777D6" w:rsidP="00DD5485">
      <w:pPr>
        <w:pStyle w:val="ListParagraph"/>
        <w:numPr>
          <w:ilvl w:val="0"/>
          <w:numId w:val="40"/>
        </w:numPr>
        <w:ind w:left="0" w:firstLine="284"/>
        <w:jc w:val="both"/>
        <w:rPr>
          <w:sz w:val="28"/>
          <w:szCs w:val="28"/>
          <w:lang w:val="en-US"/>
        </w:rPr>
      </w:pPr>
      <w:r>
        <w:rPr>
          <w:sz w:val="28"/>
          <w:szCs w:val="28"/>
          <w:lang w:val="en-US"/>
        </w:rPr>
        <w:t xml:space="preserve">Thông báo kết quả </w:t>
      </w:r>
      <w:r w:rsidR="004E1530">
        <w:rPr>
          <w:sz w:val="28"/>
          <w:szCs w:val="28"/>
          <w:lang w:val="en-US"/>
        </w:rPr>
        <w:t>thẩm đ</w:t>
      </w:r>
      <w:r w:rsidRPr="007777D6">
        <w:rPr>
          <w:sz w:val="28"/>
          <w:szCs w:val="28"/>
          <w:lang w:val="en-US"/>
        </w:rPr>
        <w:t>ịnh</w:t>
      </w:r>
      <w:r w:rsidR="004E1530">
        <w:rPr>
          <w:sz w:val="28"/>
          <w:szCs w:val="28"/>
          <w:lang w:val="en-US"/>
        </w:rPr>
        <w:t xml:space="preserve"> và xét duyệt quyết toán ngân sách năm:</w:t>
      </w:r>
    </w:p>
    <w:p w:rsidR="004E1530" w:rsidRDefault="004E1530" w:rsidP="00DD5485">
      <w:pPr>
        <w:pStyle w:val="ListParagraph"/>
        <w:numPr>
          <w:ilvl w:val="0"/>
          <w:numId w:val="45"/>
        </w:numPr>
        <w:ind w:left="0" w:firstLine="284"/>
        <w:jc w:val="both"/>
        <w:rPr>
          <w:sz w:val="28"/>
          <w:szCs w:val="28"/>
          <w:lang w:val="en-US"/>
        </w:rPr>
      </w:pPr>
      <w:r>
        <w:rPr>
          <w:sz w:val="28"/>
          <w:szCs w:val="28"/>
          <w:lang w:val="en-US"/>
        </w:rPr>
        <w:t xml:space="preserve">Trong phạm vi 10 ngày kể từ ngày ký </w:t>
      </w:r>
      <w:r w:rsidR="007777D6">
        <w:rPr>
          <w:sz w:val="28"/>
          <w:szCs w:val="28"/>
          <w:lang w:val="en-US"/>
        </w:rPr>
        <w:t>b</w:t>
      </w:r>
      <w:r>
        <w:rPr>
          <w:sz w:val="28"/>
          <w:szCs w:val="28"/>
          <w:lang w:val="en-US"/>
        </w:rPr>
        <w:t>iên bản thẩm định quyết toán, đơn vị chủ trì kiểm tra có trách nhiệm thông báo kết quả tự kiểm tra, thẩm định quyết toán năm cho các đơn vị dự toán trực thuộc.</w:t>
      </w:r>
    </w:p>
    <w:p w:rsidR="004E1530" w:rsidRDefault="004E1530" w:rsidP="00DD5485">
      <w:pPr>
        <w:pStyle w:val="ListParagraph"/>
        <w:numPr>
          <w:ilvl w:val="0"/>
          <w:numId w:val="45"/>
        </w:numPr>
        <w:ind w:left="0" w:firstLine="284"/>
        <w:jc w:val="both"/>
        <w:rPr>
          <w:sz w:val="28"/>
          <w:szCs w:val="28"/>
          <w:lang w:val="en-US"/>
        </w:rPr>
      </w:pPr>
      <w:r>
        <w:rPr>
          <w:sz w:val="28"/>
          <w:szCs w:val="28"/>
          <w:lang w:val="en-US"/>
        </w:rPr>
        <w:t>Trong phạm vi 30 ngày nhận được thông báo xét duyệt quyết toán, đơn vị dự toán cấp dưới phải thực hiện xong những yêu cầu nêu trong thông báo xét duyệt hoặc thẩm định quyết toán.</w:t>
      </w:r>
    </w:p>
    <w:p w:rsidR="004E1530" w:rsidRDefault="004E1530" w:rsidP="00DD5485">
      <w:pPr>
        <w:pStyle w:val="ListParagraph"/>
        <w:numPr>
          <w:ilvl w:val="0"/>
          <w:numId w:val="40"/>
        </w:numPr>
        <w:ind w:left="0" w:firstLine="284"/>
        <w:jc w:val="both"/>
        <w:rPr>
          <w:sz w:val="28"/>
          <w:szCs w:val="28"/>
          <w:lang w:val="en-US"/>
        </w:rPr>
      </w:pPr>
      <w:r>
        <w:rPr>
          <w:sz w:val="28"/>
          <w:szCs w:val="28"/>
          <w:lang w:val="en-US"/>
        </w:rPr>
        <w:lastRenderedPageBreak/>
        <w:t>Quyền hạn và trách nhiệm của các đơn vị trong tự kiểm tra, xét duyệt, thẩm định quyết toán ngân sách theo quy định của cơ quan nhà nước có thẩm quyền.</w:t>
      </w:r>
    </w:p>
    <w:p w:rsidR="004E1530" w:rsidRPr="00417F3F" w:rsidRDefault="00B1662B" w:rsidP="00DD5485">
      <w:pPr>
        <w:pStyle w:val="ListParagraph"/>
        <w:ind w:left="0" w:firstLine="284"/>
        <w:jc w:val="both"/>
        <w:rPr>
          <w:b/>
          <w:sz w:val="28"/>
          <w:szCs w:val="28"/>
          <w:lang w:val="en-US"/>
        </w:rPr>
      </w:pPr>
      <w:r w:rsidRPr="00417F3F">
        <w:rPr>
          <w:b/>
          <w:sz w:val="28"/>
          <w:szCs w:val="28"/>
          <w:lang w:val="en-US"/>
        </w:rPr>
        <w:t>Điều 2</w:t>
      </w:r>
      <w:r w:rsidR="00FE7861">
        <w:rPr>
          <w:b/>
          <w:sz w:val="28"/>
          <w:szCs w:val="28"/>
          <w:lang w:val="en-US"/>
        </w:rPr>
        <w:t>6</w:t>
      </w:r>
      <w:r w:rsidRPr="00417F3F">
        <w:rPr>
          <w:b/>
          <w:sz w:val="28"/>
          <w:szCs w:val="28"/>
          <w:lang w:val="en-US"/>
        </w:rPr>
        <w:t>.Công khai tài chính.</w:t>
      </w:r>
    </w:p>
    <w:p w:rsidR="00B1662B" w:rsidRDefault="00B1662B" w:rsidP="00DD5485">
      <w:pPr>
        <w:pStyle w:val="ListParagraph"/>
        <w:numPr>
          <w:ilvl w:val="0"/>
          <w:numId w:val="46"/>
        </w:numPr>
        <w:ind w:left="0" w:firstLine="284"/>
        <w:jc w:val="both"/>
        <w:rPr>
          <w:sz w:val="28"/>
          <w:szCs w:val="28"/>
          <w:lang w:val="en-US"/>
        </w:rPr>
      </w:pPr>
      <w:r>
        <w:rPr>
          <w:sz w:val="28"/>
          <w:szCs w:val="28"/>
          <w:lang w:val="en-US"/>
        </w:rPr>
        <w:t>Đối tượng công khai tài chính:</w:t>
      </w:r>
    </w:p>
    <w:p w:rsidR="00B1662B" w:rsidRDefault="00B1662B" w:rsidP="00DD5485">
      <w:pPr>
        <w:pStyle w:val="ListParagraph"/>
        <w:numPr>
          <w:ilvl w:val="0"/>
          <w:numId w:val="47"/>
        </w:numPr>
        <w:ind w:left="0" w:firstLine="284"/>
        <w:jc w:val="both"/>
        <w:rPr>
          <w:sz w:val="28"/>
          <w:szCs w:val="28"/>
          <w:lang w:val="en-US"/>
        </w:rPr>
      </w:pPr>
      <w:r>
        <w:rPr>
          <w:sz w:val="28"/>
          <w:szCs w:val="28"/>
          <w:lang w:val="en-US"/>
        </w:rPr>
        <w:t>Các nguồn kinh phí do ngân sách nhà nước cấp toàn bộ hoặc cấp 1 phần để thực hiện nhiệm vụ được giao hàng năm.</w:t>
      </w:r>
    </w:p>
    <w:p w:rsidR="00B1662B" w:rsidRDefault="00B1662B" w:rsidP="00DD5485">
      <w:pPr>
        <w:pStyle w:val="ListParagraph"/>
        <w:numPr>
          <w:ilvl w:val="0"/>
          <w:numId w:val="47"/>
        </w:numPr>
        <w:ind w:left="0" w:firstLine="284"/>
        <w:jc w:val="both"/>
        <w:rPr>
          <w:sz w:val="28"/>
          <w:szCs w:val="28"/>
          <w:lang w:val="en-US"/>
        </w:rPr>
      </w:pPr>
      <w:r>
        <w:rPr>
          <w:sz w:val="28"/>
          <w:szCs w:val="28"/>
          <w:lang w:val="en-US"/>
        </w:rPr>
        <w:t>Các khoản thu khác có nguồn từ ngân sách nhà nước.</w:t>
      </w:r>
    </w:p>
    <w:p w:rsidR="00B1662B" w:rsidRDefault="00B1662B" w:rsidP="00DD5485">
      <w:pPr>
        <w:pStyle w:val="ListParagraph"/>
        <w:numPr>
          <w:ilvl w:val="0"/>
          <w:numId w:val="47"/>
        </w:numPr>
        <w:ind w:left="0" w:firstLine="284"/>
        <w:jc w:val="both"/>
        <w:rPr>
          <w:sz w:val="28"/>
          <w:szCs w:val="28"/>
          <w:lang w:val="en-US"/>
        </w:rPr>
      </w:pPr>
      <w:r>
        <w:rPr>
          <w:sz w:val="28"/>
          <w:szCs w:val="28"/>
          <w:lang w:val="en-US"/>
        </w:rPr>
        <w:t>Các quỹ được hình thành và sử dụng theo các mục tiêu của Nhà nước.</w:t>
      </w:r>
    </w:p>
    <w:p w:rsidR="00B1662B" w:rsidRDefault="00B1662B" w:rsidP="00DD5485">
      <w:pPr>
        <w:pStyle w:val="ListParagraph"/>
        <w:numPr>
          <w:ilvl w:val="0"/>
          <w:numId w:val="46"/>
        </w:numPr>
        <w:ind w:left="0" w:firstLine="284"/>
        <w:jc w:val="both"/>
        <w:rPr>
          <w:sz w:val="28"/>
          <w:szCs w:val="28"/>
          <w:lang w:val="en-US"/>
        </w:rPr>
      </w:pPr>
      <w:r>
        <w:rPr>
          <w:sz w:val="28"/>
          <w:szCs w:val="28"/>
          <w:lang w:val="en-US"/>
        </w:rPr>
        <w:t>Nội dung công khai:</w:t>
      </w:r>
    </w:p>
    <w:p w:rsidR="00B1662B" w:rsidRDefault="00B1662B" w:rsidP="00DD5485">
      <w:pPr>
        <w:pStyle w:val="ListParagraph"/>
        <w:numPr>
          <w:ilvl w:val="0"/>
          <w:numId w:val="48"/>
        </w:numPr>
        <w:ind w:left="0" w:firstLine="284"/>
        <w:jc w:val="both"/>
        <w:rPr>
          <w:sz w:val="28"/>
          <w:szCs w:val="28"/>
          <w:lang w:val="en-US"/>
        </w:rPr>
      </w:pPr>
      <w:r>
        <w:rPr>
          <w:sz w:val="28"/>
          <w:szCs w:val="28"/>
          <w:lang w:val="en-US"/>
        </w:rPr>
        <w:t>Kế hoạch tài chính hàng năm, trong đó có chi tiết các khoản thu, các khoản chi quan hệ với ngân sách nhà nước.</w:t>
      </w:r>
    </w:p>
    <w:p w:rsidR="00B1662B" w:rsidRDefault="00B1662B" w:rsidP="00DD5485">
      <w:pPr>
        <w:pStyle w:val="ListParagraph"/>
        <w:numPr>
          <w:ilvl w:val="0"/>
          <w:numId w:val="48"/>
        </w:numPr>
        <w:ind w:left="0" w:firstLine="284"/>
        <w:jc w:val="both"/>
        <w:rPr>
          <w:sz w:val="28"/>
          <w:szCs w:val="28"/>
          <w:lang w:val="en-US"/>
        </w:rPr>
      </w:pPr>
      <w:r>
        <w:rPr>
          <w:sz w:val="28"/>
          <w:szCs w:val="28"/>
          <w:lang w:val="en-US"/>
        </w:rPr>
        <w:t>Quyết toán tài chính năm được cấp có thẩm quyền phê duyệt</w:t>
      </w:r>
    </w:p>
    <w:p w:rsidR="007411FA" w:rsidRDefault="007411FA" w:rsidP="00DD5485">
      <w:pPr>
        <w:pStyle w:val="ListParagraph"/>
        <w:numPr>
          <w:ilvl w:val="0"/>
          <w:numId w:val="48"/>
        </w:numPr>
        <w:ind w:left="0" w:firstLine="284"/>
        <w:jc w:val="both"/>
        <w:rPr>
          <w:sz w:val="28"/>
          <w:szCs w:val="28"/>
          <w:lang w:val="en-US"/>
        </w:rPr>
      </w:pPr>
      <w:r>
        <w:rPr>
          <w:sz w:val="28"/>
          <w:szCs w:val="28"/>
          <w:lang w:val="en-US"/>
        </w:rPr>
        <w:t>Quyết định phê duyệt đề án, nhiệm vuh chuyên môn hoặc đề tài nghiên cứu khoa học được cấp có thẩm quyền phê duyệt.</w:t>
      </w:r>
    </w:p>
    <w:p w:rsidR="007411FA" w:rsidRDefault="007411FA" w:rsidP="00DD5485">
      <w:pPr>
        <w:pStyle w:val="ListParagraph"/>
        <w:numPr>
          <w:ilvl w:val="0"/>
          <w:numId w:val="48"/>
        </w:numPr>
        <w:ind w:left="0" w:firstLine="284"/>
        <w:jc w:val="both"/>
        <w:rPr>
          <w:sz w:val="28"/>
          <w:szCs w:val="28"/>
          <w:lang w:val="en-US"/>
        </w:rPr>
      </w:pPr>
      <w:r>
        <w:rPr>
          <w:sz w:val="28"/>
          <w:szCs w:val="28"/>
          <w:lang w:val="en-US"/>
        </w:rPr>
        <w:t>Quyết định phê duyệt đề án, dự án, nhiệm vụ chuyên môn hoặc đề tài nghiên cứu khoa học hoàn thành của người có thẩm quyền.</w:t>
      </w:r>
    </w:p>
    <w:p w:rsidR="007411FA" w:rsidRDefault="007411FA" w:rsidP="00DD5485">
      <w:pPr>
        <w:pStyle w:val="ListParagraph"/>
        <w:numPr>
          <w:ilvl w:val="0"/>
          <w:numId w:val="48"/>
        </w:numPr>
        <w:ind w:left="0" w:firstLine="284"/>
        <w:jc w:val="both"/>
        <w:rPr>
          <w:sz w:val="28"/>
          <w:szCs w:val="28"/>
          <w:lang w:val="en-US"/>
        </w:rPr>
      </w:pPr>
      <w:r>
        <w:rPr>
          <w:sz w:val="28"/>
          <w:szCs w:val="28"/>
          <w:lang w:val="en-US"/>
        </w:rPr>
        <w:t>Quyết định phê duyệt danh mục và dự toán mua sắm tài sản; quyết định phê duyệt thiết kế kỹ thuật và dự toán của nhiệm vụ sửa chữa lớn, xây dựng nhỏ tài sản;</w:t>
      </w:r>
    </w:p>
    <w:p w:rsidR="007411FA" w:rsidRDefault="007411FA" w:rsidP="00DD5485">
      <w:pPr>
        <w:pStyle w:val="ListParagraph"/>
        <w:numPr>
          <w:ilvl w:val="0"/>
          <w:numId w:val="48"/>
        </w:numPr>
        <w:ind w:left="0" w:firstLine="284"/>
        <w:jc w:val="both"/>
        <w:rPr>
          <w:sz w:val="28"/>
          <w:szCs w:val="28"/>
          <w:lang w:val="en-US"/>
        </w:rPr>
      </w:pPr>
      <w:r>
        <w:rPr>
          <w:sz w:val="28"/>
          <w:szCs w:val="28"/>
          <w:lang w:val="en-US"/>
        </w:rPr>
        <w:t>Quyết định phê duyệt kế hoạch đấu thầu(bao gồm: phân chia các gói thầu, giá từng gói thầu, phương thức thực hiện từng gói thầu, thời gian thực hiện từng gói thầu); quyết định phê duyệt hồ sơ mời thầu, tiêu chí xét thầu và kết quả đấu thầu mua sắm hoặc sửa chữa lớn, xây dựng nhỏ tài sản của người có thẩm quyền.</w:t>
      </w:r>
    </w:p>
    <w:p w:rsidR="007411FA" w:rsidRDefault="007411FA" w:rsidP="00DD5485">
      <w:pPr>
        <w:pStyle w:val="ListParagraph"/>
        <w:numPr>
          <w:ilvl w:val="0"/>
          <w:numId w:val="46"/>
        </w:numPr>
        <w:ind w:left="0" w:firstLine="284"/>
        <w:jc w:val="both"/>
        <w:rPr>
          <w:sz w:val="28"/>
          <w:szCs w:val="28"/>
          <w:lang w:val="en-US"/>
        </w:rPr>
      </w:pPr>
      <w:r>
        <w:rPr>
          <w:sz w:val="28"/>
          <w:szCs w:val="28"/>
          <w:lang w:val="en-US"/>
        </w:rPr>
        <w:t>Thẩm quyền công khai tài chính: Thủ trưởng đơn vị( chủ tài khoản chịu trách nhiệm tổ chức công tác công khai tài chính theo quy định</w:t>
      </w:r>
      <w:r w:rsidR="00FE7861">
        <w:rPr>
          <w:sz w:val="28"/>
          <w:szCs w:val="28"/>
          <w:lang w:val="en-US"/>
        </w:rPr>
        <w:t>)</w:t>
      </w:r>
      <w:r>
        <w:rPr>
          <w:sz w:val="28"/>
          <w:szCs w:val="28"/>
          <w:lang w:val="en-US"/>
        </w:rPr>
        <w:t>.</w:t>
      </w:r>
    </w:p>
    <w:p w:rsidR="007411FA" w:rsidRDefault="007411FA" w:rsidP="00DD5485">
      <w:pPr>
        <w:pStyle w:val="ListParagraph"/>
        <w:numPr>
          <w:ilvl w:val="0"/>
          <w:numId w:val="46"/>
        </w:numPr>
        <w:ind w:left="0" w:firstLine="284"/>
        <w:jc w:val="both"/>
        <w:rPr>
          <w:sz w:val="28"/>
          <w:szCs w:val="28"/>
          <w:lang w:val="en-US"/>
        </w:rPr>
      </w:pPr>
      <w:r>
        <w:rPr>
          <w:sz w:val="28"/>
          <w:szCs w:val="28"/>
          <w:lang w:val="en-US"/>
        </w:rPr>
        <w:t>Hình thức công khai:</w:t>
      </w:r>
    </w:p>
    <w:p w:rsidR="007411FA" w:rsidRDefault="007411FA" w:rsidP="00DD5485">
      <w:pPr>
        <w:pStyle w:val="ListParagraph"/>
        <w:numPr>
          <w:ilvl w:val="0"/>
          <w:numId w:val="49"/>
        </w:numPr>
        <w:ind w:left="0" w:firstLine="284"/>
        <w:jc w:val="both"/>
        <w:rPr>
          <w:sz w:val="28"/>
          <w:szCs w:val="28"/>
          <w:lang w:val="en-US"/>
        </w:rPr>
      </w:pPr>
      <w:r>
        <w:rPr>
          <w:sz w:val="28"/>
          <w:szCs w:val="28"/>
          <w:lang w:val="en-US"/>
        </w:rPr>
        <w:t>Phát hành văn bản (in thành tài liệu) gửi đến đối tượng được công khai;</w:t>
      </w:r>
    </w:p>
    <w:p w:rsidR="007411FA" w:rsidRDefault="007411FA" w:rsidP="00DD5485">
      <w:pPr>
        <w:pStyle w:val="ListParagraph"/>
        <w:numPr>
          <w:ilvl w:val="0"/>
          <w:numId w:val="49"/>
        </w:numPr>
        <w:ind w:left="0" w:firstLine="284"/>
        <w:jc w:val="both"/>
        <w:rPr>
          <w:sz w:val="28"/>
          <w:szCs w:val="28"/>
          <w:lang w:val="en-US"/>
        </w:rPr>
      </w:pPr>
      <w:r>
        <w:rPr>
          <w:sz w:val="28"/>
          <w:szCs w:val="28"/>
          <w:lang w:val="en-US"/>
        </w:rPr>
        <w:t>Thông báo công khai bằng hình thức niêm yết tại trụ sở của đơn vị;</w:t>
      </w:r>
    </w:p>
    <w:p w:rsidR="007411FA" w:rsidRDefault="00E00C07" w:rsidP="00DD5485">
      <w:pPr>
        <w:pStyle w:val="ListParagraph"/>
        <w:numPr>
          <w:ilvl w:val="0"/>
          <w:numId w:val="49"/>
        </w:numPr>
        <w:ind w:left="0" w:firstLine="284"/>
        <w:jc w:val="both"/>
        <w:rPr>
          <w:sz w:val="28"/>
          <w:szCs w:val="28"/>
          <w:lang w:val="en-US"/>
        </w:rPr>
      </w:pPr>
      <w:r>
        <w:rPr>
          <w:sz w:val="28"/>
          <w:szCs w:val="28"/>
          <w:lang w:val="en-US"/>
        </w:rPr>
        <w:t>Công bố công khai trong hội nghị cán bộ, viên chức của đơn vị.</w:t>
      </w:r>
    </w:p>
    <w:p w:rsidR="00E00C07" w:rsidRDefault="00E00C07" w:rsidP="00DD5485">
      <w:pPr>
        <w:pStyle w:val="ListParagraph"/>
        <w:numPr>
          <w:ilvl w:val="0"/>
          <w:numId w:val="46"/>
        </w:numPr>
        <w:ind w:left="0" w:firstLine="284"/>
        <w:jc w:val="both"/>
        <w:rPr>
          <w:sz w:val="28"/>
          <w:szCs w:val="28"/>
          <w:lang w:val="en-US"/>
        </w:rPr>
      </w:pPr>
      <w:r>
        <w:rPr>
          <w:sz w:val="28"/>
          <w:szCs w:val="28"/>
          <w:lang w:val="en-US"/>
        </w:rPr>
        <w:t>Thời điểm công khai: Thời gian công khai chậm nhất là 30 ngày, kể từ ngày được cấp có thẩm quyền phê duyệt.</w:t>
      </w:r>
    </w:p>
    <w:p w:rsidR="00106486" w:rsidRDefault="00106486" w:rsidP="00DD5485">
      <w:pPr>
        <w:pStyle w:val="ListParagraph"/>
        <w:ind w:left="0" w:firstLine="284"/>
        <w:jc w:val="center"/>
        <w:rPr>
          <w:b/>
          <w:sz w:val="28"/>
          <w:szCs w:val="28"/>
          <w:lang w:val="en-US"/>
        </w:rPr>
      </w:pPr>
    </w:p>
    <w:p w:rsidR="00106486" w:rsidRDefault="00106486" w:rsidP="00DD5485">
      <w:pPr>
        <w:pStyle w:val="ListParagraph"/>
        <w:ind w:left="0" w:firstLine="284"/>
        <w:jc w:val="center"/>
        <w:rPr>
          <w:b/>
          <w:sz w:val="28"/>
          <w:szCs w:val="28"/>
          <w:lang w:val="en-US"/>
        </w:rPr>
      </w:pPr>
    </w:p>
    <w:p w:rsidR="00106486" w:rsidRDefault="00106486" w:rsidP="00DD5485">
      <w:pPr>
        <w:pStyle w:val="ListParagraph"/>
        <w:ind w:left="0" w:firstLine="284"/>
        <w:jc w:val="center"/>
        <w:rPr>
          <w:b/>
          <w:sz w:val="28"/>
          <w:szCs w:val="28"/>
          <w:lang w:val="en-US"/>
        </w:rPr>
      </w:pPr>
    </w:p>
    <w:p w:rsidR="00106486" w:rsidRDefault="00106486" w:rsidP="00DD5485">
      <w:pPr>
        <w:pStyle w:val="ListParagraph"/>
        <w:ind w:left="0" w:firstLine="284"/>
        <w:jc w:val="center"/>
        <w:rPr>
          <w:b/>
          <w:sz w:val="28"/>
          <w:szCs w:val="28"/>
          <w:lang w:val="en-US"/>
        </w:rPr>
      </w:pPr>
    </w:p>
    <w:p w:rsidR="00E00C07" w:rsidRPr="00E00C07" w:rsidRDefault="00E00C07" w:rsidP="00DD5485">
      <w:pPr>
        <w:pStyle w:val="ListParagraph"/>
        <w:ind w:left="0" w:firstLine="284"/>
        <w:jc w:val="center"/>
        <w:rPr>
          <w:b/>
          <w:sz w:val="28"/>
          <w:szCs w:val="28"/>
          <w:lang w:val="en-US"/>
        </w:rPr>
      </w:pPr>
      <w:r w:rsidRPr="00E00C07">
        <w:rPr>
          <w:b/>
          <w:sz w:val="28"/>
          <w:szCs w:val="28"/>
          <w:lang w:val="en-US"/>
        </w:rPr>
        <w:lastRenderedPageBreak/>
        <w:t>Chương III</w:t>
      </w:r>
    </w:p>
    <w:p w:rsidR="00E00C07" w:rsidRDefault="00E00C07" w:rsidP="00DD5485">
      <w:pPr>
        <w:pStyle w:val="ListParagraph"/>
        <w:ind w:left="0" w:firstLine="284"/>
        <w:jc w:val="center"/>
        <w:rPr>
          <w:b/>
          <w:sz w:val="28"/>
          <w:szCs w:val="28"/>
          <w:lang w:val="en-US"/>
        </w:rPr>
      </w:pPr>
      <w:r w:rsidRPr="00E00C07">
        <w:rPr>
          <w:b/>
          <w:sz w:val="28"/>
          <w:szCs w:val="28"/>
          <w:lang w:val="en-US"/>
        </w:rPr>
        <w:t>XỬ KÝ VI PHẠM VÀ TỔ CHỨC THỰC HIỆN</w:t>
      </w:r>
    </w:p>
    <w:p w:rsidR="00E00C07" w:rsidRPr="001A1616" w:rsidRDefault="00DD5485" w:rsidP="00DD5485">
      <w:pPr>
        <w:pStyle w:val="ListParagraph"/>
        <w:ind w:left="0" w:firstLine="284"/>
        <w:jc w:val="both"/>
        <w:rPr>
          <w:b/>
          <w:sz w:val="28"/>
          <w:szCs w:val="28"/>
          <w:lang w:val="en-US"/>
        </w:rPr>
      </w:pPr>
      <w:r>
        <w:rPr>
          <w:b/>
          <w:sz w:val="28"/>
          <w:szCs w:val="28"/>
          <w:lang w:val="en-US"/>
        </w:rPr>
        <w:t>Điều 2</w:t>
      </w:r>
      <w:r w:rsidR="00FE7861">
        <w:rPr>
          <w:b/>
          <w:sz w:val="28"/>
          <w:szCs w:val="28"/>
          <w:lang w:val="en-US"/>
        </w:rPr>
        <w:t>7</w:t>
      </w:r>
      <w:r w:rsidR="00E00C07" w:rsidRPr="001A1616">
        <w:rPr>
          <w:b/>
          <w:sz w:val="28"/>
          <w:szCs w:val="28"/>
          <w:lang w:val="en-US"/>
        </w:rPr>
        <w:t>. Xử lý vi phạm</w:t>
      </w:r>
    </w:p>
    <w:p w:rsidR="00E00C07" w:rsidRDefault="00E00C07" w:rsidP="00DD5485">
      <w:pPr>
        <w:pStyle w:val="ListParagraph"/>
        <w:ind w:left="0" w:firstLine="284"/>
        <w:jc w:val="both"/>
        <w:rPr>
          <w:sz w:val="28"/>
          <w:szCs w:val="28"/>
          <w:lang w:val="en-US"/>
        </w:rPr>
      </w:pPr>
      <w:r>
        <w:rPr>
          <w:sz w:val="28"/>
          <w:szCs w:val="28"/>
          <w:lang w:val="en-US"/>
        </w:rPr>
        <w:t>Các trường hợp vi phạm Quy chế được xử lý theo quy định của pháp luật có liên quan; đồng thời, không giao trách nhiệm quản lý và sử dụng tài chính.</w:t>
      </w:r>
    </w:p>
    <w:p w:rsidR="00E00C07" w:rsidRPr="001A1616" w:rsidRDefault="00FE7861" w:rsidP="00DD5485">
      <w:pPr>
        <w:pStyle w:val="ListParagraph"/>
        <w:ind w:left="0" w:firstLine="284"/>
        <w:jc w:val="both"/>
        <w:rPr>
          <w:b/>
          <w:sz w:val="28"/>
          <w:szCs w:val="28"/>
          <w:lang w:val="en-US"/>
        </w:rPr>
      </w:pPr>
      <w:r>
        <w:rPr>
          <w:b/>
          <w:sz w:val="28"/>
          <w:szCs w:val="28"/>
          <w:lang w:val="en-US"/>
        </w:rPr>
        <w:t>Điều 28</w:t>
      </w:r>
      <w:r w:rsidR="00E00C07" w:rsidRPr="001A1616">
        <w:rPr>
          <w:b/>
          <w:sz w:val="28"/>
          <w:szCs w:val="28"/>
          <w:lang w:val="en-US"/>
        </w:rPr>
        <w:t>, Trách nhiệm thực hiện</w:t>
      </w:r>
    </w:p>
    <w:p w:rsidR="00E00C07" w:rsidRDefault="00E00C07" w:rsidP="00DD5485">
      <w:pPr>
        <w:pStyle w:val="ListParagraph"/>
        <w:ind w:left="0" w:firstLine="284"/>
        <w:jc w:val="both"/>
        <w:rPr>
          <w:sz w:val="28"/>
          <w:szCs w:val="28"/>
          <w:lang w:val="en-US"/>
        </w:rPr>
      </w:pPr>
      <w:r>
        <w:rPr>
          <w:sz w:val="28"/>
          <w:szCs w:val="28"/>
          <w:lang w:val="en-US"/>
        </w:rPr>
        <w:t xml:space="preserve">Trưởng phòng </w:t>
      </w:r>
      <w:r w:rsidR="007777D6">
        <w:rPr>
          <w:sz w:val="28"/>
          <w:szCs w:val="28"/>
          <w:lang w:val="en-US"/>
        </w:rPr>
        <w:t>K</w:t>
      </w:r>
      <w:r w:rsidR="007777D6" w:rsidRPr="007777D6">
        <w:rPr>
          <w:sz w:val="28"/>
          <w:szCs w:val="28"/>
          <w:lang w:val="en-US"/>
        </w:rPr>
        <w:t>ế</w:t>
      </w:r>
      <w:r w:rsidR="007777D6">
        <w:rPr>
          <w:sz w:val="28"/>
          <w:szCs w:val="28"/>
          <w:lang w:val="en-US"/>
        </w:rPr>
        <w:t xml:space="preserve"> ho</w:t>
      </w:r>
      <w:r w:rsidR="007777D6" w:rsidRPr="007777D6">
        <w:rPr>
          <w:sz w:val="28"/>
          <w:szCs w:val="28"/>
          <w:lang w:val="en-US"/>
        </w:rPr>
        <w:t>ạch</w:t>
      </w:r>
      <w:r w:rsidR="007777D6">
        <w:rPr>
          <w:sz w:val="28"/>
          <w:szCs w:val="28"/>
          <w:lang w:val="en-US"/>
        </w:rPr>
        <w:t xml:space="preserve"> -</w:t>
      </w:r>
      <w:r>
        <w:rPr>
          <w:sz w:val="28"/>
          <w:szCs w:val="28"/>
          <w:lang w:val="en-US"/>
        </w:rPr>
        <w:t xml:space="preserve">Tài chính có trách nhiệm hướng dẫn, kiểm tra các đơn vị thuộc và trực thuộc </w:t>
      </w:r>
      <w:r w:rsidR="007777D6">
        <w:rPr>
          <w:sz w:val="28"/>
          <w:szCs w:val="28"/>
          <w:lang w:val="en-US"/>
        </w:rPr>
        <w:t>H</w:t>
      </w:r>
      <w:r w:rsidR="007777D6" w:rsidRPr="007777D6">
        <w:rPr>
          <w:sz w:val="28"/>
          <w:szCs w:val="28"/>
          <w:lang w:val="en-US"/>
        </w:rPr>
        <w:t>ọ</w:t>
      </w:r>
      <w:r w:rsidR="007777D6">
        <w:rPr>
          <w:sz w:val="28"/>
          <w:szCs w:val="28"/>
          <w:lang w:val="en-US"/>
        </w:rPr>
        <w:t>c vi</w:t>
      </w:r>
      <w:r w:rsidR="007777D6" w:rsidRPr="007777D6">
        <w:rPr>
          <w:sz w:val="28"/>
          <w:szCs w:val="28"/>
          <w:lang w:val="en-US"/>
        </w:rPr>
        <w:t>ện</w:t>
      </w:r>
      <w:r>
        <w:rPr>
          <w:sz w:val="28"/>
          <w:szCs w:val="28"/>
          <w:lang w:val="en-US"/>
        </w:rPr>
        <w:t xml:space="preserve"> thực hiện Quy chế này; xây dựng biểu mẫu, quy định nghiệp vụ và phân công viên chức phụ trách từng khâu nghiệp vụ trình Ban giám đốc phê duyệt để thực hiện cho phù hợp.</w:t>
      </w:r>
    </w:p>
    <w:p w:rsidR="00E00C07" w:rsidRDefault="00E00C07" w:rsidP="00DD5485">
      <w:pPr>
        <w:pStyle w:val="ListParagraph"/>
        <w:ind w:left="0" w:firstLine="284"/>
        <w:jc w:val="both"/>
        <w:rPr>
          <w:sz w:val="28"/>
          <w:szCs w:val="28"/>
          <w:lang w:val="en-US"/>
        </w:rPr>
      </w:pPr>
      <w:r>
        <w:rPr>
          <w:sz w:val="28"/>
          <w:szCs w:val="28"/>
          <w:lang w:val="en-US"/>
        </w:rPr>
        <w:t xml:space="preserve">Trưởng đơn vị thuộc và trực thuộc </w:t>
      </w:r>
      <w:r w:rsidR="007777D6">
        <w:rPr>
          <w:sz w:val="28"/>
          <w:szCs w:val="28"/>
          <w:lang w:val="en-US"/>
        </w:rPr>
        <w:t>H</w:t>
      </w:r>
      <w:r w:rsidR="007777D6" w:rsidRPr="007777D6">
        <w:rPr>
          <w:sz w:val="28"/>
          <w:szCs w:val="28"/>
          <w:lang w:val="en-US"/>
        </w:rPr>
        <w:t>ọc</w:t>
      </w:r>
      <w:r w:rsidR="007777D6">
        <w:rPr>
          <w:sz w:val="28"/>
          <w:szCs w:val="28"/>
          <w:lang w:val="en-US"/>
        </w:rPr>
        <w:t xml:space="preserve"> vi</w:t>
      </w:r>
      <w:r w:rsidR="007777D6" w:rsidRPr="007777D6">
        <w:rPr>
          <w:sz w:val="28"/>
          <w:szCs w:val="28"/>
          <w:lang w:val="en-US"/>
        </w:rPr>
        <w:t>ện</w:t>
      </w:r>
      <w:r>
        <w:rPr>
          <w:sz w:val="28"/>
          <w:szCs w:val="28"/>
          <w:lang w:val="en-US"/>
        </w:rPr>
        <w:t xml:space="preserve"> chịu trách nhiệm thực hiện đầy đủ những quy định tại Quy chế này. Căn cứ quy định tại Quy chế này, các Trưởng </w:t>
      </w:r>
      <w:r w:rsidR="001A1616">
        <w:rPr>
          <w:sz w:val="28"/>
          <w:szCs w:val="28"/>
          <w:lang w:val="en-US"/>
        </w:rPr>
        <w:t>phòng, Giám đốc Trung tâm vv.. có trách nhiệm hướng dẫn chi tiết và tổ chức thực hiện đơn vị mình cho phù hợp, nhưng không được trái với quy định của pháp luật và quy định tại Quy chế này.</w:t>
      </w:r>
    </w:p>
    <w:p w:rsidR="001A1616" w:rsidRPr="00E00C07" w:rsidRDefault="001A1616" w:rsidP="00DD5485">
      <w:pPr>
        <w:pStyle w:val="ListParagraph"/>
        <w:ind w:left="0" w:firstLine="284"/>
        <w:jc w:val="both"/>
        <w:rPr>
          <w:sz w:val="28"/>
          <w:szCs w:val="28"/>
          <w:lang w:val="en-US"/>
        </w:rPr>
      </w:pPr>
    </w:p>
    <w:p w:rsidR="00E00C07" w:rsidRPr="00E00C07" w:rsidRDefault="00E00C07" w:rsidP="00DD5485">
      <w:pPr>
        <w:pStyle w:val="ListParagraph"/>
        <w:ind w:left="0" w:firstLine="284"/>
        <w:jc w:val="both"/>
        <w:rPr>
          <w:sz w:val="28"/>
          <w:szCs w:val="28"/>
          <w:lang w:val="en-US"/>
        </w:rPr>
      </w:pPr>
    </w:p>
    <w:p w:rsidR="003C4056" w:rsidRPr="003C4056" w:rsidRDefault="003C4056" w:rsidP="00DD5485">
      <w:pPr>
        <w:pStyle w:val="ListParagraph"/>
        <w:ind w:left="0" w:firstLine="284"/>
        <w:jc w:val="both"/>
        <w:rPr>
          <w:sz w:val="28"/>
          <w:szCs w:val="28"/>
          <w:lang w:val="en-US"/>
        </w:rPr>
      </w:pPr>
    </w:p>
    <w:p w:rsidR="00EA53D0" w:rsidRPr="00EA53D0" w:rsidRDefault="00EA53D0" w:rsidP="00DD5485">
      <w:pPr>
        <w:pStyle w:val="ListParagraph"/>
        <w:ind w:left="0" w:firstLine="284"/>
        <w:jc w:val="both"/>
        <w:rPr>
          <w:b/>
          <w:sz w:val="28"/>
          <w:szCs w:val="28"/>
          <w:lang w:val="en-US"/>
        </w:rPr>
      </w:pPr>
    </w:p>
    <w:p w:rsidR="009C1E7B" w:rsidRDefault="009C1E7B" w:rsidP="00DD5485">
      <w:pPr>
        <w:pStyle w:val="ListParagraph"/>
        <w:ind w:left="0" w:firstLine="284"/>
        <w:jc w:val="both"/>
        <w:rPr>
          <w:sz w:val="28"/>
          <w:szCs w:val="28"/>
          <w:lang w:val="en-US"/>
        </w:rPr>
      </w:pPr>
    </w:p>
    <w:p w:rsidR="009C1E7B" w:rsidRPr="00262C60" w:rsidRDefault="009C1E7B" w:rsidP="00DD5485">
      <w:pPr>
        <w:pStyle w:val="ListParagraph"/>
        <w:ind w:left="0" w:firstLine="284"/>
        <w:jc w:val="both"/>
        <w:rPr>
          <w:sz w:val="28"/>
          <w:szCs w:val="28"/>
          <w:lang w:val="en-US"/>
        </w:rPr>
      </w:pPr>
    </w:p>
    <w:p w:rsidR="002E6EE9" w:rsidRPr="008A5A05" w:rsidRDefault="002E6EE9" w:rsidP="00DD5485">
      <w:pPr>
        <w:pStyle w:val="ListParagraph"/>
        <w:ind w:left="0" w:firstLine="284"/>
        <w:jc w:val="both"/>
        <w:rPr>
          <w:sz w:val="28"/>
          <w:szCs w:val="28"/>
          <w:lang w:val="en-US"/>
        </w:rPr>
      </w:pPr>
    </w:p>
    <w:p w:rsidR="008A5A05" w:rsidRPr="008A5A05" w:rsidRDefault="008A5A05" w:rsidP="00DD5485">
      <w:pPr>
        <w:ind w:firstLine="284"/>
        <w:jc w:val="both"/>
        <w:rPr>
          <w:sz w:val="28"/>
          <w:szCs w:val="28"/>
          <w:lang w:val="en-US"/>
        </w:rPr>
      </w:pPr>
    </w:p>
    <w:sectPr w:rsidR="008A5A05" w:rsidRPr="008A5A05" w:rsidSect="0033098A">
      <w:footerReference w:type="default" r:id="rId8"/>
      <w:pgSz w:w="11906" w:h="16838"/>
      <w:pgMar w:top="1440" w:right="1274" w:bottom="1440" w:left="156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5F2" w:rsidRDefault="006B35F2" w:rsidP="0033098A">
      <w:pPr>
        <w:spacing w:after="0" w:line="240" w:lineRule="auto"/>
      </w:pPr>
      <w:r>
        <w:separator/>
      </w:r>
    </w:p>
  </w:endnote>
  <w:endnote w:type="continuationSeparator" w:id="1">
    <w:p w:rsidR="006B35F2" w:rsidRDefault="006B35F2" w:rsidP="00330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98A" w:rsidRDefault="003309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5F2" w:rsidRDefault="006B35F2" w:rsidP="0033098A">
      <w:pPr>
        <w:spacing w:after="0" w:line="240" w:lineRule="auto"/>
      </w:pPr>
      <w:r>
        <w:separator/>
      </w:r>
    </w:p>
  </w:footnote>
  <w:footnote w:type="continuationSeparator" w:id="1">
    <w:p w:rsidR="006B35F2" w:rsidRDefault="006B35F2" w:rsidP="003309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06B"/>
    <w:multiLevelType w:val="hybridMultilevel"/>
    <w:tmpl w:val="3EB657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5B63B12"/>
    <w:multiLevelType w:val="hybridMultilevel"/>
    <w:tmpl w:val="8E4434D8"/>
    <w:lvl w:ilvl="0" w:tplc="76BEBB4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72828E3"/>
    <w:multiLevelType w:val="hybridMultilevel"/>
    <w:tmpl w:val="604843F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A22786F"/>
    <w:multiLevelType w:val="hybridMultilevel"/>
    <w:tmpl w:val="C56A027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312F38"/>
    <w:multiLevelType w:val="hybridMultilevel"/>
    <w:tmpl w:val="B27E2794"/>
    <w:lvl w:ilvl="0" w:tplc="EFAA07C0">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0B92203D"/>
    <w:multiLevelType w:val="hybridMultilevel"/>
    <w:tmpl w:val="D0003F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02F0DA0"/>
    <w:multiLevelType w:val="hybridMultilevel"/>
    <w:tmpl w:val="7BF4C10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1DD1073"/>
    <w:multiLevelType w:val="hybridMultilevel"/>
    <w:tmpl w:val="0BEE2B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3F009E3"/>
    <w:multiLevelType w:val="hybridMultilevel"/>
    <w:tmpl w:val="B49421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5A174CA"/>
    <w:multiLevelType w:val="hybridMultilevel"/>
    <w:tmpl w:val="13309E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6A44A25"/>
    <w:multiLevelType w:val="hybridMultilevel"/>
    <w:tmpl w:val="3B84881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8EB1C4D"/>
    <w:multiLevelType w:val="hybridMultilevel"/>
    <w:tmpl w:val="D60053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A585499"/>
    <w:multiLevelType w:val="hybridMultilevel"/>
    <w:tmpl w:val="8DCE808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B931A20"/>
    <w:multiLevelType w:val="hybridMultilevel"/>
    <w:tmpl w:val="D20E19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1D0800E2"/>
    <w:multiLevelType w:val="hybridMultilevel"/>
    <w:tmpl w:val="56AC6F4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15B5DA6"/>
    <w:multiLevelType w:val="hybridMultilevel"/>
    <w:tmpl w:val="B9B6F388"/>
    <w:lvl w:ilvl="0" w:tplc="43C6937E">
      <w:start w:val="1"/>
      <w:numFmt w:val="bullet"/>
      <w:lvlText w:val="-"/>
      <w:lvlJc w:val="left"/>
      <w:pPr>
        <w:ind w:left="786"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3522C7E"/>
    <w:multiLevelType w:val="hybridMultilevel"/>
    <w:tmpl w:val="A7168628"/>
    <w:lvl w:ilvl="0" w:tplc="53A08534">
      <w:start w:val="1"/>
      <w:numFmt w:val="lowerLetter"/>
      <w:lvlText w:val="%1)"/>
      <w:lvlJc w:val="left"/>
      <w:pPr>
        <w:ind w:left="1080" w:hanging="360"/>
      </w:pPr>
      <w:rPr>
        <w:rFonts w:ascii="Times New Roman" w:eastAsiaTheme="minorHAnsi" w:hAnsi="Times New Roman" w:cstheme="minorBid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255D0AF9"/>
    <w:multiLevelType w:val="hybridMultilevel"/>
    <w:tmpl w:val="D180B6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63A3F3F"/>
    <w:multiLevelType w:val="hybridMultilevel"/>
    <w:tmpl w:val="BE0AFEE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8231062"/>
    <w:multiLevelType w:val="hybridMultilevel"/>
    <w:tmpl w:val="30F0AE32"/>
    <w:lvl w:ilvl="0" w:tplc="C53AC6B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2A763BC4"/>
    <w:multiLevelType w:val="hybridMultilevel"/>
    <w:tmpl w:val="E77C1788"/>
    <w:lvl w:ilvl="0" w:tplc="CA6402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32C201EE"/>
    <w:multiLevelType w:val="hybridMultilevel"/>
    <w:tmpl w:val="0AE2F11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4975605"/>
    <w:multiLevelType w:val="hybridMultilevel"/>
    <w:tmpl w:val="FF7849D0"/>
    <w:lvl w:ilvl="0" w:tplc="109695A2">
      <w:start w:val="1"/>
      <w:numFmt w:val="decimal"/>
      <w:lvlText w:val="%1."/>
      <w:lvlJc w:val="left"/>
      <w:pPr>
        <w:ind w:left="1440" w:hanging="360"/>
      </w:pPr>
      <w:rPr>
        <w:rFonts w:ascii="Times New Roman" w:eastAsiaTheme="minorHAnsi" w:hAnsi="Times New Roman" w:cstheme="minorBidi"/>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3">
    <w:nsid w:val="356644D3"/>
    <w:multiLevelType w:val="hybridMultilevel"/>
    <w:tmpl w:val="B40CDF8C"/>
    <w:lvl w:ilvl="0" w:tplc="38FA33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36A77508"/>
    <w:multiLevelType w:val="hybridMultilevel"/>
    <w:tmpl w:val="D81664F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389B553D"/>
    <w:multiLevelType w:val="hybridMultilevel"/>
    <w:tmpl w:val="B9D4768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38CB7D72"/>
    <w:multiLevelType w:val="hybridMultilevel"/>
    <w:tmpl w:val="00AE61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3AD40E0D"/>
    <w:multiLevelType w:val="hybridMultilevel"/>
    <w:tmpl w:val="B1B4DB38"/>
    <w:lvl w:ilvl="0" w:tplc="4AAAC20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3DD14412"/>
    <w:multiLevelType w:val="hybridMultilevel"/>
    <w:tmpl w:val="9258BA88"/>
    <w:lvl w:ilvl="0" w:tplc="8A1A6F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421849CA"/>
    <w:multiLevelType w:val="hybridMultilevel"/>
    <w:tmpl w:val="1CBE1D7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6B12D72"/>
    <w:multiLevelType w:val="hybridMultilevel"/>
    <w:tmpl w:val="8AE846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47EE2672"/>
    <w:multiLevelType w:val="hybridMultilevel"/>
    <w:tmpl w:val="5A8E54DC"/>
    <w:lvl w:ilvl="0" w:tplc="03A05B1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49126BC8"/>
    <w:multiLevelType w:val="hybridMultilevel"/>
    <w:tmpl w:val="CACA1DD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4A090ED4"/>
    <w:multiLevelType w:val="hybridMultilevel"/>
    <w:tmpl w:val="3FBCA14C"/>
    <w:lvl w:ilvl="0" w:tplc="1624DC8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nsid w:val="51CF3911"/>
    <w:multiLevelType w:val="hybridMultilevel"/>
    <w:tmpl w:val="19AA0D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45D2F1D"/>
    <w:multiLevelType w:val="hybridMultilevel"/>
    <w:tmpl w:val="340AEB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4D51C06"/>
    <w:multiLevelType w:val="hybridMultilevel"/>
    <w:tmpl w:val="48007C7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65693284"/>
    <w:multiLevelType w:val="hybridMultilevel"/>
    <w:tmpl w:val="05B8ADB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69AB20B3"/>
    <w:multiLevelType w:val="hybridMultilevel"/>
    <w:tmpl w:val="561E2FB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6B5D0A8C"/>
    <w:multiLevelType w:val="hybridMultilevel"/>
    <w:tmpl w:val="A4A01EC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6DDB3C8F"/>
    <w:multiLevelType w:val="hybridMultilevel"/>
    <w:tmpl w:val="DE921E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6DF81BC3"/>
    <w:multiLevelType w:val="hybridMultilevel"/>
    <w:tmpl w:val="23A82D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6FF30A9A"/>
    <w:multiLevelType w:val="hybridMultilevel"/>
    <w:tmpl w:val="5FA6D8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70AF29A4"/>
    <w:multiLevelType w:val="hybridMultilevel"/>
    <w:tmpl w:val="FC281BA6"/>
    <w:lvl w:ilvl="0" w:tplc="5D1426C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4">
    <w:nsid w:val="71727C16"/>
    <w:multiLevelType w:val="hybridMultilevel"/>
    <w:tmpl w:val="EB20F0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71B621B9"/>
    <w:multiLevelType w:val="hybridMultilevel"/>
    <w:tmpl w:val="DA70A0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71E123C4"/>
    <w:multiLevelType w:val="hybridMultilevel"/>
    <w:tmpl w:val="EBC69F58"/>
    <w:lvl w:ilvl="0" w:tplc="6F08E43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7">
    <w:nsid w:val="72102CEA"/>
    <w:multiLevelType w:val="hybridMultilevel"/>
    <w:tmpl w:val="CAE669F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nsid w:val="72A451A8"/>
    <w:multiLevelType w:val="hybridMultilevel"/>
    <w:tmpl w:val="F33AB4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7A404E49"/>
    <w:multiLevelType w:val="hybridMultilevel"/>
    <w:tmpl w:val="5C6E65D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6"/>
  </w:num>
  <w:num w:numId="2">
    <w:abstractNumId w:val="35"/>
  </w:num>
  <w:num w:numId="3">
    <w:abstractNumId w:val="28"/>
  </w:num>
  <w:num w:numId="4">
    <w:abstractNumId w:val="22"/>
  </w:num>
  <w:num w:numId="5">
    <w:abstractNumId w:val="34"/>
  </w:num>
  <w:num w:numId="6">
    <w:abstractNumId w:val="23"/>
  </w:num>
  <w:num w:numId="7">
    <w:abstractNumId w:val="15"/>
  </w:num>
  <w:num w:numId="8">
    <w:abstractNumId w:val="30"/>
  </w:num>
  <w:num w:numId="9">
    <w:abstractNumId w:val="38"/>
  </w:num>
  <w:num w:numId="10">
    <w:abstractNumId w:val="43"/>
  </w:num>
  <w:num w:numId="11">
    <w:abstractNumId w:val="27"/>
  </w:num>
  <w:num w:numId="12">
    <w:abstractNumId w:val="41"/>
  </w:num>
  <w:num w:numId="13">
    <w:abstractNumId w:val="33"/>
  </w:num>
  <w:num w:numId="14">
    <w:abstractNumId w:val="5"/>
  </w:num>
  <w:num w:numId="15">
    <w:abstractNumId w:val="20"/>
  </w:num>
  <w:num w:numId="16">
    <w:abstractNumId w:val="16"/>
  </w:num>
  <w:num w:numId="17">
    <w:abstractNumId w:val="4"/>
  </w:num>
  <w:num w:numId="18">
    <w:abstractNumId w:val="0"/>
  </w:num>
  <w:num w:numId="19">
    <w:abstractNumId w:val="19"/>
  </w:num>
  <w:num w:numId="20">
    <w:abstractNumId w:val="25"/>
  </w:num>
  <w:num w:numId="21">
    <w:abstractNumId w:val="36"/>
  </w:num>
  <w:num w:numId="22">
    <w:abstractNumId w:val="13"/>
  </w:num>
  <w:num w:numId="23">
    <w:abstractNumId w:val="10"/>
  </w:num>
  <w:num w:numId="24">
    <w:abstractNumId w:val="39"/>
  </w:num>
  <w:num w:numId="25">
    <w:abstractNumId w:val="9"/>
  </w:num>
  <w:num w:numId="26">
    <w:abstractNumId w:val="31"/>
  </w:num>
  <w:num w:numId="27">
    <w:abstractNumId w:val="3"/>
  </w:num>
  <w:num w:numId="28">
    <w:abstractNumId w:val="2"/>
  </w:num>
  <w:num w:numId="29">
    <w:abstractNumId w:val="12"/>
  </w:num>
  <w:num w:numId="30">
    <w:abstractNumId w:val="44"/>
  </w:num>
  <w:num w:numId="31">
    <w:abstractNumId w:val="1"/>
  </w:num>
  <w:num w:numId="32">
    <w:abstractNumId w:val="37"/>
  </w:num>
  <w:num w:numId="33">
    <w:abstractNumId w:val="47"/>
  </w:num>
  <w:num w:numId="34">
    <w:abstractNumId w:val="29"/>
  </w:num>
  <w:num w:numId="35">
    <w:abstractNumId w:val="17"/>
  </w:num>
  <w:num w:numId="36">
    <w:abstractNumId w:val="45"/>
  </w:num>
  <w:num w:numId="37">
    <w:abstractNumId w:val="6"/>
  </w:num>
  <w:num w:numId="38">
    <w:abstractNumId w:val="40"/>
  </w:num>
  <w:num w:numId="39">
    <w:abstractNumId w:val="48"/>
  </w:num>
  <w:num w:numId="40">
    <w:abstractNumId w:val="7"/>
  </w:num>
  <w:num w:numId="41">
    <w:abstractNumId w:val="24"/>
  </w:num>
  <w:num w:numId="42">
    <w:abstractNumId w:val="21"/>
  </w:num>
  <w:num w:numId="43">
    <w:abstractNumId w:val="46"/>
  </w:num>
  <w:num w:numId="44">
    <w:abstractNumId w:val="14"/>
  </w:num>
  <w:num w:numId="45">
    <w:abstractNumId w:val="32"/>
  </w:num>
  <w:num w:numId="46">
    <w:abstractNumId w:val="18"/>
  </w:num>
  <w:num w:numId="47">
    <w:abstractNumId w:val="8"/>
  </w:num>
  <w:num w:numId="48">
    <w:abstractNumId w:val="49"/>
  </w:num>
  <w:num w:numId="49">
    <w:abstractNumId w:val="42"/>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0A0B72"/>
    <w:rsid w:val="000468FE"/>
    <w:rsid w:val="000A0B72"/>
    <w:rsid w:val="000B7EDA"/>
    <w:rsid w:val="000F4D81"/>
    <w:rsid w:val="00106486"/>
    <w:rsid w:val="00110535"/>
    <w:rsid w:val="001140F1"/>
    <w:rsid w:val="001151D3"/>
    <w:rsid w:val="001321AE"/>
    <w:rsid w:val="00180689"/>
    <w:rsid w:val="001A1616"/>
    <w:rsid w:val="001C615A"/>
    <w:rsid w:val="00202B0C"/>
    <w:rsid w:val="002431E3"/>
    <w:rsid w:val="00247D1F"/>
    <w:rsid w:val="00262C60"/>
    <w:rsid w:val="00264E44"/>
    <w:rsid w:val="002947CE"/>
    <w:rsid w:val="002E6EE9"/>
    <w:rsid w:val="0030739E"/>
    <w:rsid w:val="00312263"/>
    <w:rsid w:val="003204EF"/>
    <w:rsid w:val="0033098A"/>
    <w:rsid w:val="00331D53"/>
    <w:rsid w:val="00347072"/>
    <w:rsid w:val="003A089A"/>
    <w:rsid w:val="003C4056"/>
    <w:rsid w:val="003E6FBA"/>
    <w:rsid w:val="00417F3F"/>
    <w:rsid w:val="004373F1"/>
    <w:rsid w:val="004545B8"/>
    <w:rsid w:val="004C7B21"/>
    <w:rsid w:val="004E1530"/>
    <w:rsid w:val="005368BD"/>
    <w:rsid w:val="005513A9"/>
    <w:rsid w:val="0055651C"/>
    <w:rsid w:val="00570AA6"/>
    <w:rsid w:val="005972B4"/>
    <w:rsid w:val="005B168B"/>
    <w:rsid w:val="00600BB9"/>
    <w:rsid w:val="0062624C"/>
    <w:rsid w:val="00660828"/>
    <w:rsid w:val="00675CD3"/>
    <w:rsid w:val="006A4F57"/>
    <w:rsid w:val="006A683A"/>
    <w:rsid w:val="006B35F2"/>
    <w:rsid w:val="006F0E59"/>
    <w:rsid w:val="00706ED4"/>
    <w:rsid w:val="0073357B"/>
    <w:rsid w:val="00741175"/>
    <w:rsid w:val="007411FA"/>
    <w:rsid w:val="00751CDB"/>
    <w:rsid w:val="007777D6"/>
    <w:rsid w:val="00844663"/>
    <w:rsid w:val="008660D5"/>
    <w:rsid w:val="008A5A05"/>
    <w:rsid w:val="008F3E5D"/>
    <w:rsid w:val="00915899"/>
    <w:rsid w:val="00954184"/>
    <w:rsid w:val="00970259"/>
    <w:rsid w:val="0097196F"/>
    <w:rsid w:val="00972970"/>
    <w:rsid w:val="009C1E7B"/>
    <w:rsid w:val="009C68EA"/>
    <w:rsid w:val="009E1EFA"/>
    <w:rsid w:val="009F508D"/>
    <w:rsid w:val="00A63F0C"/>
    <w:rsid w:val="00AB22D2"/>
    <w:rsid w:val="00B1662B"/>
    <w:rsid w:val="00BD2D7F"/>
    <w:rsid w:val="00C4643D"/>
    <w:rsid w:val="00C817BA"/>
    <w:rsid w:val="00C839EB"/>
    <w:rsid w:val="00CA4E05"/>
    <w:rsid w:val="00CB7B07"/>
    <w:rsid w:val="00D7796A"/>
    <w:rsid w:val="00DD5485"/>
    <w:rsid w:val="00E00C07"/>
    <w:rsid w:val="00E015E5"/>
    <w:rsid w:val="00E045EC"/>
    <w:rsid w:val="00E81737"/>
    <w:rsid w:val="00EA53D0"/>
    <w:rsid w:val="00FC136B"/>
    <w:rsid w:val="00FC163A"/>
    <w:rsid w:val="00FD5D56"/>
    <w:rsid w:val="00FE7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5A"/>
  </w:style>
  <w:style w:type="paragraph" w:styleId="Heading1">
    <w:name w:val="heading 1"/>
    <w:basedOn w:val="Normal"/>
    <w:next w:val="Normal"/>
    <w:link w:val="Heading1Char"/>
    <w:uiPriority w:val="9"/>
    <w:qFormat/>
    <w:rsid w:val="001321AE"/>
    <w:pPr>
      <w:keepNext/>
      <w:keepLines/>
      <w:spacing w:before="480" w:after="0"/>
      <w:outlineLvl w:val="0"/>
    </w:pPr>
    <w:rPr>
      <w:rFonts w:eastAsia="Times New Roman" w:cs="Times New Roman"/>
      <w:b/>
      <w:bCs/>
      <w:color w:val="365F91"/>
      <w:sz w:val="28"/>
      <w:szCs w:val="28"/>
      <w:lang/>
    </w:rPr>
  </w:style>
  <w:style w:type="paragraph" w:styleId="Heading3">
    <w:name w:val="heading 3"/>
    <w:basedOn w:val="Normal"/>
    <w:next w:val="Normal"/>
    <w:link w:val="Heading3Char"/>
    <w:unhideWhenUsed/>
    <w:qFormat/>
    <w:rsid w:val="001321AE"/>
    <w:pPr>
      <w:keepNext/>
      <w:widowControl w:val="0"/>
      <w:tabs>
        <w:tab w:val="left" w:pos="840"/>
        <w:tab w:val="left" w:pos="4200"/>
      </w:tabs>
      <w:spacing w:before="60" w:after="60" w:line="360" w:lineRule="exact"/>
      <w:ind w:firstLine="560"/>
      <w:jc w:val="both"/>
      <w:outlineLvl w:val="2"/>
    </w:pPr>
    <w:rPr>
      <w:rFonts w:ascii=".VnTime" w:eastAsia="MS Mincho" w:hAnsi=".VnTime" w:cs="Times New Roman"/>
      <w:b/>
      <w:sz w:val="26"/>
      <w:szCs w:val="28"/>
      <w:u w:val="single"/>
      <w:lang w:val="pt-B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B72"/>
    <w:pPr>
      <w:ind w:left="720"/>
      <w:contextualSpacing/>
    </w:pPr>
  </w:style>
  <w:style w:type="character" w:customStyle="1" w:styleId="Heading1Char">
    <w:name w:val="Heading 1 Char"/>
    <w:basedOn w:val="DefaultParagraphFont"/>
    <w:link w:val="Heading1"/>
    <w:uiPriority w:val="9"/>
    <w:rsid w:val="001321AE"/>
    <w:rPr>
      <w:rFonts w:eastAsia="Times New Roman" w:cs="Times New Roman"/>
      <w:b/>
      <w:bCs/>
      <w:color w:val="365F91"/>
      <w:sz w:val="28"/>
      <w:szCs w:val="28"/>
      <w:lang/>
    </w:rPr>
  </w:style>
  <w:style w:type="character" w:customStyle="1" w:styleId="Heading3Char">
    <w:name w:val="Heading 3 Char"/>
    <w:basedOn w:val="DefaultParagraphFont"/>
    <w:link w:val="Heading3"/>
    <w:rsid w:val="001321AE"/>
    <w:rPr>
      <w:rFonts w:ascii=".VnTime" w:eastAsia="MS Mincho" w:hAnsi=".VnTime" w:cs="Times New Roman"/>
      <w:b/>
      <w:sz w:val="26"/>
      <w:szCs w:val="28"/>
      <w:u w:val="single"/>
      <w:lang w:val="pt-BR" w:eastAsia="ja-JP"/>
    </w:rPr>
  </w:style>
  <w:style w:type="paragraph" w:styleId="BodyText">
    <w:name w:val="Body Text"/>
    <w:basedOn w:val="Normal"/>
    <w:link w:val="BodyTextChar"/>
    <w:uiPriority w:val="99"/>
    <w:semiHidden/>
    <w:unhideWhenUsed/>
    <w:rsid w:val="001321AE"/>
    <w:pPr>
      <w:spacing w:after="120" w:line="240" w:lineRule="auto"/>
    </w:pPr>
    <w:rPr>
      <w:rFonts w:ascii=".VnTime" w:eastAsia="Times New Roman" w:hAnsi=".VnTime" w:cs="Times New Roman"/>
      <w:szCs w:val="24"/>
      <w:lang w:val="en-US"/>
    </w:rPr>
  </w:style>
  <w:style w:type="character" w:customStyle="1" w:styleId="BodyTextChar">
    <w:name w:val="Body Text Char"/>
    <w:basedOn w:val="DefaultParagraphFont"/>
    <w:link w:val="BodyText"/>
    <w:uiPriority w:val="99"/>
    <w:semiHidden/>
    <w:rsid w:val="001321AE"/>
    <w:rPr>
      <w:rFonts w:ascii=".VnTime" w:eastAsia="Times New Roman" w:hAnsi=".VnTime" w:cs="Times New Roman"/>
      <w:szCs w:val="24"/>
      <w:lang w:val="en-US"/>
    </w:rPr>
  </w:style>
  <w:style w:type="paragraph" w:styleId="BodyText3">
    <w:name w:val="Body Text 3"/>
    <w:basedOn w:val="Normal"/>
    <w:link w:val="BodyText3Char"/>
    <w:uiPriority w:val="99"/>
    <w:unhideWhenUsed/>
    <w:rsid w:val="001321AE"/>
    <w:pPr>
      <w:spacing w:after="120" w:line="240" w:lineRule="auto"/>
    </w:pPr>
    <w:rPr>
      <w:rFonts w:ascii=".VnTime" w:eastAsia="Times New Roman" w:hAnsi=".VnTime" w:cs="Times New Roman"/>
      <w:sz w:val="16"/>
      <w:szCs w:val="16"/>
      <w:lang w:eastAsia="vi-VN"/>
    </w:rPr>
  </w:style>
  <w:style w:type="character" w:customStyle="1" w:styleId="BodyText3Char">
    <w:name w:val="Body Text 3 Char"/>
    <w:basedOn w:val="DefaultParagraphFont"/>
    <w:link w:val="BodyText3"/>
    <w:uiPriority w:val="99"/>
    <w:rsid w:val="001321AE"/>
    <w:rPr>
      <w:rFonts w:ascii=".VnTime" w:eastAsia="Times New Roman" w:hAnsi=".VnTime" w:cs="Times New Roman"/>
      <w:sz w:val="16"/>
      <w:szCs w:val="16"/>
      <w:lang w:eastAsia="vi-VN"/>
    </w:rPr>
  </w:style>
  <w:style w:type="paragraph" w:styleId="BodyTextIndent2">
    <w:name w:val="Body Text Indent 2"/>
    <w:basedOn w:val="Normal"/>
    <w:link w:val="BodyTextIndent2Char"/>
    <w:uiPriority w:val="99"/>
    <w:semiHidden/>
    <w:unhideWhenUsed/>
    <w:rsid w:val="001321AE"/>
    <w:pPr>
      <w:widowControl w:val="0"/>
      <w:spacing w:before="60" w:after="60" w:line="360" w:lineRule="exact"/>
      <w:ind w:firstLine="567"/>
      <w:jc w:val="both"/>
    </w:pPr>
    <w:rPr>
      <w:rFonts w:ascii=".VnTime" w:eastAsia="MS Mincho" w:hAnsi=".VnTime" w:cs="Times New Roman"/>
      <w:sz w:val="26"/>
      <w:szCs w:val="28"/>
      <w:lang w:val="pt-BR" w:eastAsia="ja-JP"/>
    </w:rPr>
  </w:style>
  <w:style w:type="character" w:customStyle="1" w:styleId="BodyTextIndent2Char">
    <w:name w:val="Body Text Indent 2 Char"/>
    <w:basedOn w:val="DefaultParagraphFont"/>
    <w:link w:val="BodyTextIndent2"/>
    <w:uiPriority w:val="99"/>
    <w:semiHidden/>
    <w:rsid w:val="001321AE"/>
    <w:rPr>
      <w:rFonts w:ascii=".VnTime" w:eastAsia="MS Mincho" w:hAnsi=".VnTime" w:cs="Times New Roman"/>
      <w:sz w:val="26"/>
      <w:szCs w:val="28"/>
      <w:lang w:val="pt-BR" w:eastAsia="ja-JP"/>
    </w:rPr>
  </w:style>
  <w:style w:type="paragraph" w:styleId="Header">
    <w:name w:val="header"/>
    <w:basedOn w:val="Normal"/>
    <w:link w:val="HeaderChar"/>
    <w:uiPriority w:val="99"/>
    <w:unhideWhenUsed/>
    <w:rsid w:val="0033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98A"/>
  </w:style>
  <w:style w:type="paragraph" w:styleId="Footer">
    <w:name w:val="footer"/>
    <w:basedOn w:val="Normal"/>
    <w:link w:val="FooterChar"/>
    <w:uiPriority w:val="99"/>
    <w:unhideWhenUsed/>
    <w:rsid w:val="0033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98A"/>
  </w:style>
  <w:style w:type="paragraph" w:styleId="BalloonText">
    <w:name w:val="Balloon Text"/>
    <w:basedOn w:val="Normal"/>
    <w:link w:val="BalloonTextChar"/>
    <w:uiPriority w:val="99"/>
    <w:semiHidden/>
    <w:unhideWhenUsed/>
    <w:rsid w:val="0033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5A"/>
  </w:style>
  <w:style w:type="paragraph" w:styleId="Heading1">
    <w:name w:val="heading 1"/>
    <w:basedOn w:val="Normal"/>
    <w:next w:val="Normal"/>
    <w:link w:val="Heading1Char"/>
    <w:uiPriority w:val="9"/>
    <w:qFormat/>
    <w:rsid w:val="001321AE"/>
    <w:pPr>
      <w:keepNext/>
      <w:keepLines/>
      <w:spacing w:before="480" w:after="0"/>
      <w:outlineLvl w:val="0"/>
    </w:pPr>
    <w:rPr>
      <w:rFonts w:eastAsia="Times New Roman" w:cs="Times New Roman"/>
      <w:b/>
      <w:bCs/>
      <w:color w:val="365F91"/>
      <w:sz w:val="28"/>
      <w:szCs w:val="28"/>
      <w:lang w:val="x-none" w:eastAsia="x-none"/>
    </w:rPr>
  </w:style>
  <w:style w:type="paragraph" w:styleId="Heading3">
    <w:name w:val="heading 3"/>
    <w:basedOn w:val="Normal"/>
    <w:next w:val="Normal"/>
    <w:link w:val="Heading3Char"/>
    <w:unhideWhenUsed/>
    <w:qFormat/>
    <w:rsid w:val="001321AE"/>
    <w:pPr>
      <w:keepNext/>
      <w:widowControl w:val="0"/>
      <w:tabs>
        <w:tab w:val="left" w:pos="840"/>
        <w:tab w:val="left" w:pos="4200"/>
      </w:tabs>
      <w:spacing w:before="60" w:after="60" w:line="360" w:lineRule="exact"/>
      <w:ind w:firstLine="560"/>
      <w:jc w:val="both"/>
      <w:outlineLvl w:val="2"/>
    </w:pPr>
    <w:rPr>
      <w:rFonts w:ascii=".VnTime" w:eastAsia="MS Mincho" w:hAnsi=".VnTime" w:cs="Times New Roman"/>
      <w:b/>
      <w:sz w:val="26"/>
      <w:szCs w:val="28"/>
      <w:u w:val="single"/>
      <w:lang w:val="pt-BR"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B72"/>
    <w:pPr>
      <w:ind w:left="720"/>
      <w:contextualSpacing/>
    </w:pPr>
  </w:style>
  <w:style w:type="character" w:customStyle="1" w:styleId="Heading1Char">
    <w:name w:val="Heading 1 Char"/>
    <w:basedOn w:val="DefaultParagraphFont"/>
    <w:link w:val="Heading1"/>
    <w:uiPriority w:val="9"/>
    <w:rsid w:val="001321AE"/>
    <w:rPr>
      <w:rFonts w:eastAsia="Times New Roman" w:cs="Times New Roman"/>
      <w:b/>
      <w:bCs/>
      <w:color w:val="365F91"/>
      <w:sz w:val="28"/>
      <w:szCs w:val="28"/>
      <w:lang w:val="x-none" w:eastAsia="x-none"/>
    </w:rPr>
  </w:style>
  <w:style w:type="character" w:customStyle="1" w:styleId="Heading3Char">
    <w:name w:val="Heading 3 Char"/>
    <w:basedOn w:val="DefaultParagraphFont"/>
    <w:link w:val="Heading3"/>
    <w:rsid w:val="001321AE"/>
    <w:rPr>
      <w:rFonts w:ascii=".VnTime" w:eastAsia="MS Mincho" w:hAnsi=".VnTime" w:cs="Times New Roman"/>
      <w:b/>
      <w:sz w:val="26"/>
      <w:szCs w:val="28"/>
      <w:u w:val="single"/>
      <w:lang w:val="pt-BR" w:eastAsia="ja-JP"/>
    </w:rPr>
  </w:style>
  <w:style w:type="paragraph" w:styleId="BodyText">
    <w:name w:val="Body Text"/>
    <w:basedOn w:val="Normal"/>
    <w:link w:val="BodyTextChar"/>
    <w:uiPriority w:val="99"/>
    <w:semiHidden/>
    <w:unhideWhenUsed/>
    <w:rsid w:val="001321AE"/>
    <w:pPr>
      <w:spacing w:after="120" w:line="240" w:lineRule="auto"/>
    </w:pPr>
    <w:rPr>
      <w:rFonts w:ascii=".VnTime" w:eastAsia="Times New Roman" w:hAnsi=".VnTime" w:cs="Times New Roman"/>
      <w:szCs w:val="24"/>
      <w:lang w:val="en-US" w:eastAsia="x-none"/>
    </w:rPr>
  </w:style>
  <w:style w:type="character" w:customStyle="1" w:styleId="BodyTextChar">
    <w:name w:val="Body Text Char"/>
    <w:basedOn w:val="DefaultParagraphFont"/>
    <w:link w:val="BodyText"/>
    <w:uiPriority w:val="99"/>
    <w:semiHidden/>
    <w:rsid w:val="001321AE"/>
    <w:rPr>
      <w:rFonts w:ascii=".VnTime" w:eastAsia="Times New Roman" w:hAnsi=".VnTime" w:cs="Times New Roman"/>
      <w:szCs w:val="24"/>
      <w:lang w:val="en-US" w:eastAsia="x-none"/>
    </w:rPr>
  </w:style>
  <w:style w:type="paragraph" w:styleId="BodyText3">
    <w:name w:val="Body Text 3"/>
    <w:basedOn w:val="Normal"/>
    <w:link w:val="BodyText3Char"/>
    <w:uiPriority w:val="99"/>
    <w:unhideWhenUsed/>
    <w:rsid w:val="001321AE"/>
    <w:pPr>
      <w:spacing w:after="120" w:line="240" w:lineRule="auto"/>
    </w:pPr>
    <w:rPr>
      <w:rFonts w:ascii=".VnTime" w:eastAsia="Times New Roman" w:hAnsi=".VnTime" w:cs="Times New Roman"/>
      <w:sz w:val="16"/>
      <w:szCs w:val="16"/>
      <w:lang w:val="x-none" w:eastAsia="vi-VN"/>
    </w:rPr>
  </w:style>
  <w:style w:type="character" w:customStyle="1" w:styleId="BodyText3Char">
    <w:name w:val="Body Text 3 Char"/>
    <w:basedOn w:val="DefaultParagraphFont"/>
    <w:link w:val="BodyText3"/>
    <w:uiPriority w:val="99"/>
    <w:rsid w:val="001321AE"/>
    <w:rPr>
      <w:rFonts w:ascii=".VnTime" w:eastAsia="Times New Roman" w:hAnsi=".VnTime" w:cs="Times New Roman"/>
      <w:sz w:val="16"/>
      <w:szCs w:val="16"/>
      <w:lang w:val="x-none" w:eastAsia="vi-VN"/>
    </w:rPr>
  </w:style>
  <w:style w:type="paragraph" w:styleId="BodyTextIndent2">
    <w:name w:val="Body Text Indent 2"/>
    <w:basedOn w:val="Normal"/>
    <w:link w:val="BodyTextIndent2Char"/>
    <w:uiPriority w:val="99"/>
    <w:semiHidden/>
    <w:unhideWhenUsed/>
    <w:rsid w:val="001321AE"/>
    <w:pPr>
      <w:widowControl w:val="0"/>
      <w:spacing w:before="60" w:after="60" w:line="360" w:lineRule="exact"/>
      <w:ind w:firstLine="567"/>
      <w:jc w:val="both"/>
    </w:pPr>
    <w:rPr>
      <w:rFonts w:ascii=".VnTime" w:eastAsia="MS Mincho" w:hAnsi=".VnTime" w:cs="Times New Roman"/>
      <w:sz w:val="26"/>
      <w:szCs w:val="28"/>
      <w:lang w:val="pt-BR" w:eastAsia="ja-JP"/>
    </w:rPr>
  </w:style>
  <w:style w:type="character" w:customStyle="1" w:styleId="BodyTextIndent2Char">
    <w:name w:val="Body Text Indent 2 Char"/>
    <w:basedOn w:val="DefaultParagraphFont"/>
    <w:link w:val="BodyTextIndent2"/>
    <w:uiPriority w:val="99"/>
    <w:semiHidden/>
    <w:rsid w:val="001321AE"/>
    <w:rPr>
      <w:rFonts w:ascii=".VnTime" w:eastAsia="MS Mincho" w:hAnsi=".VnTime" w:cs="Times New Roman"/>
      <w:sz w:val="26"/>
      <w:szCs w:val="28"/>
      <w:lang w:val="pt-BR" w:eastAsia="ja-JP"/>
    </w:rPr>
  </w:style>
  <w:style w:type="paragraph" w:styleId="Header">
    <w:name w:val="header"/>
    <w:basedOn w:val="Normal"/>
    <w:link w:val="HeaderChar"/>
    <w:uiPriority w:val="99"/>
    <w:unhideWhenUsed/>
    <w:rsid w:val="00330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98A"/>
  </w:style>
  <w:style w:type="paragraph" w:styleId="Footer">
    <w:name w:val="footer"/>
    <w:basedOn w:val="Normal"/>
    <w:link w:val="FooterChar"/>
    <w:uiPriority w:val="99"/>
    <w:unhideWhenUsed/>
    <w:rsid w:val="00330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98A"/>
  </w:style>
  <w:style w:type="paragraph" w:styleId="BalloonText">
    <w:name w:val="Balloon Text"/>
    <w:basedOn w:val="Normal"/>
    <w:link w:val="BalloonTextChar"/>
    <w:uiPriority w:val="99"/>
    <w:semiHidden/>
    <w:unhideWhenUsed/>
    <w:rsid w:val="0033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3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667E4-61D2-44E0-9539-FFA38A71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6038</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2018-01-23T04:04:00Z</cp:lastPrinted>
  <dcterms:created xsi:type="dcterms:W3CDTF">2018-03-02T10:01:00Z</dcterms:created>
  <dcterms:modified xsi:type="dcterms:W3CDTF">2018-03-02T10:01:00Z</dcterms:modified>
</cp:coreProperties>
</file>